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B14" w:rsidRPr="007A7524" w:rsidRDefault="00216B14" w:rsidP="00CD57BB">
      <w:pPr>
        <w:bidi/>
        <w:jc w:val="right"/>
        <w:rPr>
          <w:sz w:val="18"/>
          <w:szCs w:val="18"/>
          <w:rtl/>
        </w:rPr>
      </w:pPr>
      <w:bookmarkStart w:id="0" w:name="_GoBack"/>
      <w:bookmarkEnd w:id="0"/>
    </w:p>
    <w:p w:rsidR="00B9394F" w:rsidRPr="007A7524" w:rsidRDefault="00864061" w:rsidP="00CD57BB">
      <w:pPr>
        <w:bidi/>
        <w:rPr>
          <w:sz w:val="18"/>
          <w:szCs w:val="18"/>
          <w:rtl/>
        </w:rPr>
      </w:pPr>
      <w:r w:rsidRPr="007A7524">
        <w:rPr>
          <w:sz w:val="18"/>
          <w:szCs w:val="18"/>
          <w:rtl/>
        </w:rPr>
        <w:t>ב"ה</w:t>
      </w:r>
    </w:p>
    <w:p w:rsidR="00270994" w:rsidRPr="007A7524" w:rsidRDefault="00CF1CA5" w:rsidP="00B814B9">
      <w:pPr>
        <w:bidi/>
        <w:jc w:val="center"/>
        <w:rPr>
          <w:rFonts w:cs="1CarizmaLight"/>
          <w:b/>
          <w:bCs/>
          <w:sz w:val="24"/>
          <w:szCs w:val="24"/>
          <w:rtl/>
        </w:rPr>
      </w:pPr>
      <w:r w:rsidRPr="007A7524">
        <w:rPr>
          <w:rFonts w:cs="1CarizmaLight" w:hint="cs"/>
          <w:b/>
          <w:bCs/>
          <w:sz w:val="24"/>
          <w:szCs w:val="24"/>
          <w:rtl/>
        </w:rPr>
        <w:t>מאחורי הקלעים של מלחמת ששת הימים</w:t>
      </w:r>
      <w:r w:rsidR="00B03683" w:rsidRPr="007A7524">
        <w:rPr>
          <w:rFonts w:cs="1CarizmaLight" w:hint="cs"/>
          <w:b/>
          <w:bCs/>
          <w:sz w:val="24"/>
          <w:szCs w:val="24"/>
          <w:rtl/>
        </w:rPr>
        <w:t xml:space="preserve"> </w:t>
      </w:r>
    </w:p>
    <w:p w:rsidR="003A2046" w:rsidRPr="007A7524" w:rsidRDefault="003A2046" w:rsidP="003A2046">
      <w:pPr>
        <w:bidi/>
        <w:jc w:val="center"/>
        <w:rPr>
          <w:rFonts w:cs="1CarizmaLight"/>
          <w:b/>
          <w:bCs/>
          <w:sz w:val="24"/>
          <w:szCs w:val="24"/>
          <w:rtl/>
        </w:rPr>
      </w:pPr>
      <w:r w:rsidRPr="007A7524">
        <w:rPr>
          <w:rFonts w:cs="1CarizmaLight" w:hint="cs"/>
          <w:b/>
          <w:bCs/>
          <w:sz w:val="24"/>
          <w:szCs w:val="24"/>
          <w:rtl/>
        </w:rPr>
        <w:t>מקורות</w:t>
      </w:r>
    </w:p>
    <w:p w:rsidR="00B5234D" w:rsidRPr="007A7524" w:rsidRDefault="003A2046" w:rsidP="00B5234D">
      <w:pPr>
        <w:bidi/>
        <w:rPr>
          <w:sz w:val="20"/>
          <w:szCs w:val="20"/>
          <w:rtl/>
        </w:rPr>
      </w:pPr>
      <w:r w:rsidRPr="007A7524">
        <w:rPr>
          <w:rFonts w:hint="cs"/>
          <w:sz w:val="20"/>
          <w:szCs w:val="20"/>
          <w:rtl/>
        </w:rPr>
        <w:t>מקור 1:</w:t>
      </w:r>
    </w:p>
    <w:p w:rsidR="00B5234D" w:rsidRPr="007A7524" w:rsidRDefault="00B5234D" w:rsidP="00B5234D">
      <w:pPr>
        <w:pStyle w:val="a"/>
        <w:rPr>
          <w:sz w:val="20"/>
          <w:szCs w:val="20"/>
          <w:rtl/>
        </w:rPr>
      </w:pPr>
      <w:r w:rsidRPr="007A7524">
        <w:rPr>
          <w:rFonts w:hint="cs"/>
          <w:sz w:val="20"/>
          <w:szCs w:val="20"/>
          <w:rtl/>
        </w:rPr>
        <w:t>י</w:t>
      </w:r>
      <w:r w:rsidRPr="007A7524">
        <w:rPr>
          <w:sz w:val="20"/>
          <w:szCs w:val="20"/>
          <w:rtl/>
        </w:rPr>
        <w:t>ש</w:t>
      </w:r>
      <w:r w:rsidRPr="007A7524">
        <w:rPr>
          <w:rFonts w:hint="cs"/>
          <w:sz w:val="20"/>
          <w:szCs w:val="20"/>
          <w:rtl/>
        </w:rPr>
        <w:t xml:space="preserve">נו </w:t>
      </w:r>
      <w:r w:rsidRPr="007A7524">
        <w:rPr>
          <w:sz w:val="20"/>
          <w:szCs w:val="20"/>
          <w:rtl/>
        </w:rPr>
        <w:t xml:space="preserve">לימוד מיוחד בקשר למצב הנוכחי של אחינו ואחיותינו הנמצאים בארץ הקודש, ארץ ישראל. הם עומדים עתה במצב כזה שהקב"ה מגן עליהם ושולח להם ברכותיו וישועתו במידה מוגדלת כדי שייצאו – </w:t>
      </w:r>
      <w:r w:rsidRPr="007A7524">
        <w:rPr>
          <w:rFonts w:hint="cs"/>
          <w:sz w:val="20"/>
          <w:szCs w:val="20"/>
          <w:rtl/>
        </w:rPr>
        <w:t>והם אכן</w:t>
      </w:r>
      <w:r w:rsidRPr="007A7524">
        <w:rPr>
          <w:sz w:val="20"/>
          <w:szCs w:val="20"/>
          <w:rtl/>
        </w:rPr>
        <w:t xml:space="preserve"> ייצאו - ממצבם הנוכחי בהצלחה</w:t>
      </w:r>
      <w:r w:rsidR="000D3EF3" w:rsidRPr="007A7524">
        <w:rPr>
          <w:rFonts w:hint="cs"/>
          <w:sz w:val="20"/>
          <w:szCs w:val="20"/>
          <w:rtl/>
        </w:rPr>
        <w:t>.</w:t>
      </w:r>
    </w:p>
    <w:p w:rsidR="00B5234D" w:rsidRPr="007A7524" w:rsidRDefault="00B5234D" w:rsidP="00B5234D">
      <w:pPr>
        <w:pStyle w:val="a"/>
        <w:rPr>
          <w:sz w:val="20"/>
          <w:szCs w:val="20"/>
          <w:rtl/>
        </w:rPr>
      </w:pPr>
      <w:r w:rsidRPr="007A7524">
        <w:rPr>
          <w:sz w:val="20"/>
          <w:szCs w:val="20"/>
          <w:rtl/>
        </w:rPr>
        <w:t xml:space="preserve">מוטלת </w:t>
      </w:r>
      <w:r w:rsidRPr="007A7524">
        <w:rPr>
          <w:rFonts w:hint="cs"/>
          <w:sz w:val="20"/>
          <w:szCs w:val="20"/>
          <w:rtl/>
        </w:rPr>
        <w:t>עליכם</w:t>
      </w:r>
      <w:r w:rsidRPr="007A7524">
        <w:rPr>
          <w:sz w:val="20"/>
          <w:szCs w:val="20"/>
          <w:rtl/>
        </w:rPr>
        <w:t xml:space="preserve"> חובה וזכות מיוחדת לסייע להם - על ידי שתלמדו פסוק נוסף בתורה, תקיימו עוד מצווה ועוד מצווה מבלי להזניח שום הזדמנות בזה, וגם תעסקו במצוות "ואהבת לרעך כמוך", להשפיע על קרובים וידידים ובני המשפחה, שגם הם ינצלו את כל אפשרויותיהם להפיץ תורה ומצוותיה - הרי כפי שאמר רשב"י, דבר זה מציל את כל איש מישראל בכל מקום בו הוא נמצא מהקשיים שבהם הוא נתקל, והדבר מביא לו את ברכות ה' במידה מוגדלת, ישועה והצלחה</w:t>
      </w:r>
      <w:r w:rsidR="000D3EF3" w:rsidRPr="007A7524">
        <w:rPr>
          <w:rFonts w:hint="cs"/>
          <w:sz w:val="20"/>
          <w:szCs w:val="20"/>
          <w:rtl/>
        </w:rPr>
        <w:t>.</w:t>
      </w:r>
    </w:p>
    <w:p w:rsidR="00B5234D" w:rsidRPr="007A7524" w:rsidRDefault="00B5234D" w:rsidP="00B5234D">
      <w:pPr>
        <w:pStyle w:val="a"/>
        <w:rPr>
          <w:sz w:val="20"/>
          <w:szCs w:val="20"/>
          <w:rtl/>
        </w:rPr>
      </w:pPr>
      <w:r w:rsidRPr="007A7524">
        <w:rPr>
          <w:sz w:val="20"/>
          <w:szCs w:val="20"/>
          <w:rtl/>
        </w:rPr>
        <w:t>ויתקיים אז מה שקראנו בפרשה (בחוקותי) אתמול, "וישבתם לבטח בארצכם", שיהודים ישבו בביטחון בארץ ישראל, "ונתתי שלום בארץ" שהקב"ה יפעל שישרור שלום בארץ הקדושה. "והייתי לכם לאלקים", שהקב"ה יהיה אלוקינו, אלוקי כל בני ישראל בכל מקום בו הם נמצאים. "ואתם תהיו לי לעם", שכל אחד מכם וכולכם וכולנו עם כל אחינו בני ישראל נהיה עמו של הקב"ה, אשר יוציא אותנו בידו המלאה הפתוחה הקדושה והרחבה מכל הקשיים ויביא לנו שלום וביטחון בכל הדרוש להם</w:t>
      </w:r>
      <w:r w:rsidR="000D3EF3" w:rsidRPr="007A7524">
        <w:rPr>
          <w:rFonts w:hint="cs"/>
          <w:sz w:val="20"/>
          <w:szCs w:val="20"/>
          <w:rtl/>
        </w:rPr>
        <w:t>.</w:t>
      </w:r>
    </w:p>
    <w:p w:rsidR="00B5234D" w:rsidRPr="007A7524" w:rsidRDefault="00B5234D" w:rsidP="00B5234D">
      <w:pPr>
        <w:pStyle w:val="a"/>
        <w:rPr>
          <w:sz w:val="20"/>
          <w:szCs w:val="20"/>
          <w:rtl/>
        </w:rPr>
      </w:pPr>
      <w:r w:rsidRPr="007A7524">
        <w:rPr>
          <w:sz w:val="20"/>
          <w:szCs w:val="20"/>
          <w:rtl/>
        </w:rPr>
        <w:t>ובקרוב ממש יקויים הנאמר בסוף הפרשה שנקראה: "ואוליך אתכם קוממיות", שהקב"ה יוליך כל יהודי ואת כל בני ישראל בקומה זקופה, בראש מורם</w:t>
      </w:r>
      <w:r w:rsidRPr="007A7524">
        <w:rPr>
          <w:rFonts w:hint="cs"/>
          <w:sz w:val="20"/>
          <w:szCs w:val="20"/>
          <w:rtl/>
        </w:rPr>
        <w:t>.</w:t>
      </w:r>
    </w:p>
    <w:p w:rsidR="00B5234D" w:rsidRPr="007A7524" w:rsidRDefault="00B5234D" w:rsidP="00B5234D">
      <w:pPr>
        <w:pStyle w:val="a0"/>
        <w:bidi/>
        <w:jc w:val="right"/>
        <w:rPr>
          <w:sz w:val="20"/>
          <w:szCs w:val="20"/>
          <w:rtl/>
        </w:rPr>
      </w:pPr>
      <w:r w:rsidRPr="007A7524">
        <w:rPr>
          <w:rFonts w:hint="cs"/>
          <w:sz w:val="20"/>
          <w:szCs w:val="20"/>
          <w:rtl/>
        </w:rPr>
        <w:t>(שיחת ל"ג בעומר תשכ"ז)</w:t>
      </w:r>
    </w:p>
    <w:p w:rsidR="003A2046" w:rsidRPr="007A7524" w:rsidRDefault="003A2046" w:rsidP="003A2046">
      <w:pPr>
        <w:bidi/>
        <w:rPr>
          <w:sz w:val="20"/>
          <w:szCs w:val="20"/>
          <w:rtl/>
        </w:rPr>
      </w:pPr>
      <w:r w:rsidRPr="007A7524">
        <w:rPr>
          <w:rFonts w:hint="cs"/>
          <w:sz w:val="20"/>
          <w:szCs w:val="20"/>
          <w:rtl/>
        </w:rPr>
        <w:t>מקור 2:</w:t>
      </w:r>
    </w:p>
    <w:p w:rsidR="00306E67" w:rsidRPr="007A7524" w:rsidRDefault="00306E67" w:rsidP="003A2046">
      <w:pPr>
        <w:pStyle w:val="a"/>
        <w:rPr>
          <w:sz w:val="20"/>
          <w:szCs w:val="20"/>
          <w:rtl/>
        </w:rPr>
      </w:pPr>
      <w:r w:rsidRPr="007A7524">
        <w:rPr>
          <w:sz w:val="20"/>
          <w:szCs w:val="20"/>
          <w:rtl/>
        </w:rPr>
        <w:t>זה זמן גדול וחשוב לעם היהודי. עמינו מלומד בניסים לכל אורך ההסטוריה שלו. כל קיומו מהווה שרשרת של נסים. אך רק באירועים ספורים מראה ה' לעולם כולו, כאילו תוקע בשופר ומכריז על עם הנצח שלו. כך היה ביציאת מצרים, כך היה בעוד אירועים ספורים וכך היה גם בשבוע שעבר</w:t>
      </w:r>
      <w:r w:rsidRPr="007A7524">
        <w:rPr>
          <w:rFonts w:hint="cs"/>
          <w:sz w:val="20"/>
          <w:szCs w:val="20"/>
          <w:rtl/>
        </w:rPr>
        <w:t xml:space="preserve">. </w:t>
      </w:r>
    </w:p>
    <w:p w:rsidR="00306E67" w:rsidRPr="007A7524" w:rsidRDefault="00306E67" w:rsidP="003A2046">
      <w:pPr>
        <w:pStyle w:val="a"/>
        <w:rPr>
          <w:sz w:val="20"/>
          <w:szCs w:val="20"/>
          <w:rtl/>
        </w:rPr>
      </w:pPr>
      <w:r w:rsidRPr="007A7524">
        <w:rPr>
          <w:sz w:val="20"/>
          <w:szCs w:val="20"/>
          <w:rtl/>
        </w:rPr>
        <w:t>ה', בורא עולם ומנהיגו, נתן את ארץ ישראל לעם ישראל. לזמן מה, לזמן ארוך מאוד, לקח מאתנו את הארץ ונתנה לאומות העולם. בשבוע שעבר לקחה מהם והשיבה לעם ישראל. וכדי שלא יהיה ספק לאיש שה' הוא שנתן לנו את זה - היה הדבר מלווה בניסים גדולים. אויבי ישראל זממו להשמיד את העם היהודי בארץ ישראל. היהודים כולם חרדו לגורלם וה' הראה ניסים ונפלאות ובזמן קצר ביותר הביס את האויבים ונתן לנו את ארץ ישראל השלימה עם המקומות הקדושים</w:t>
      </w:r>
      <w:r w:rsidRPr="007A7524">
        <w:rPr>
          <w:rFonts w:hint="cs"/>
          <w:sz w:val="20"/>
          <w:szCs w:val="20"/>
          <w:rtl/>
        </w:rPr>
        <w:t>.</w:t>
      </w:r>
    </w:p>
    <w:p w:rsidR="007A7524" w:rsidRPr="007A7524" w:rsidRDefault="007A7524" w:rsidP="007A7524">
      <w:pPr>
        <w:pStyle w:val="a0"/>
        <w:bidi/>
        <w:jc w:val="right"/>
        <w:rPr>
          <w:sz w:val="20"/>
          <w:szCs w:val="20"/>
          <w:rtl/>
        </w:rPr>
      </w:pPr>
      <w:r w:rsidRPr="007A7524">
        <w:rPr>
          <w:rFonts w:hint="cs"/>
          <w:sz w:val="20"/>
          <w:szCs w:val="20"/>
          <w:rtl/>
        </w:rPr>
        <w:t>(יש נביא בישראל פרק ב')</w:t>
      </w:r>
    </w:p>
    <w:p w:rsidR="003A2046" w:rsidRPr="007A7524" w:rsidRDefault="003A2046" w:rsidP="00952B1C">
      <w:pPr>
        <w:bidi/>
        <w:rPr>
          <w:sz w:val="20"/>
          <w:szCs w:val="20"/>
          <w:rtl/>
        </w:rPr>
      </w:pPr>
      <w:r w:rsidRPr="007A7524">
        <w:rPr>
          <w:rFonts w:hint="cs"/>
          <w:sz w:val="20"/>
          <w:szCs w:val="20"/>
          <w:rtl/>
        </w:rPr>
        <w:t>מקור 4:</w:t>
      </w:r>
    </w:p>
    <w:p w:rsidR="00CF1CA5" w:rsidRPr="007A7524" w:rsidRDefault="00CF1CA5" w:rsidP="003A2046">
      <w:pPr>
        <w:pStyle w:val="a"/>
        <w:rPr>
          <w:sz w:val="20"/>
          <w:szCs w:val="20"/>
          <w:rtl/>
        </w:rPr>
      </w:pPr>
      <w:r w:rsidRPr="007A7524">
        <w:rPr>
          <w:sz w:val="20"/>
          <w:szCs w:val="20"/>
          <w:rtl/>
        </w:rPr>
        <w:t>וַאדֹ</w:t>
      </w:r>
      <w:r w:rsidR="007A7524" w:rsidRPr="007A7524">
        <w:rPr>
          <w:rFonts w:hint="cs"/>
          <w:sz w:val="20"/>
          <w:szCs w:val="20"/>
          <w:rtl/>
        </w:rPr>
        <w:t>-</w:t>
      </w:r>
      <w:r w:rsidRPr="007A7524">
        <w:rPr>
          <w:sz w:val="20"/>
          <w:szCs w:val="20"/>
          <w:rtl/>
        </w:rPr>
        <w:t xml:space="preserve">נָי </w:t>
      </w:r>
      <w:r w:rsidR="00952B1C" w:rsidRPr="007A7524">
        <w:rPr>
          <w:rFonts w:hint="cs"/>
          <w:sz w:val="20"/>
          <w:szCs w:val="20"/>
          <w:rtl/>
        </w:rPr>
        <w:t>ה'</w:t>
      </w:r>
      <w:r w:rsidRPr="007A7524">
        <w:rPr>
          <w:sz w:val="20"/>
          <w:szCs w:val="20"/>
          <w:rtl/>
        </w:rPr>
        <w:t xml:space="preserve"> בַּשּׁוֹפָר יִתְקָע, וְהָלַךְ בְּסַעֲרוֹת תֵּימָן.</w:t>
      </w:r>
      <w:r w:rsidRPr="007A7524">
        <w:rPr>
          <w:rFonts w:hint="cs"/>
          <w:sz w:val="20"/>
          <w:szCs w:val="20"/>
          <w:rtl/>
        </w:rPr>
        <w:t xml:space="preserve"> </w:t>
      </w:r>
    </w:p>
    <w:p w:rsidR="007A7524" w:rsidRPr="007A7524" w:rsidRDefault="007A7524" w:rsidP="007A7524">
      <w:pPr>
        <w:pStyle w:val="a0"/>
        <w:bidi/>
        <w:jc w:val="right"/>
        <w:rPr>
          <w:sz w:val="20"/>
          <w:szCs w:val="20"/>
          <w:rtl/>
        </w:rPr>
      </w:pPr>
      <w:r w:rsidRPr="007A7524">
        <w:rPr>
          <w:rFonts w:hint="cs"/>
          <w:sz w:val="20"/>
          <w:szCs w:val="20"/>
          <w:rtl/>
        </w:rPr>
        <w:t>(זכריה פרק ט' פסוק י"ד)</w:t>
      </w:r>
    </w:p>
    <w:p w:rsidR="00952B1C" w:rsidRPr="007A7524" w:rsidRDefault="00952B1C" w:rsidP="003A2046">
      <w:pPr>
        <w:pStyle w:val="a"/>
        <w:rPr>
          <w:sz w:val="20"/>
          <w:szCs w:val="20"/>
          <w:rtl/>
        </w:rPr>
      </w:pPr>
      <w:r w:rsidRPr="007A7524">
        <w:rPr>
          <w:sz w:val="20"/>
          <w:szCs w:val="20"/>
          <w:rtl/>
        </w:rPr>
        <w:t>וְהָיָה בַּיּוֹם הַהוּא, יַחְבֹּט יְהוָה מִשִּׁבֹּלֶת הַנָּהָר עַד-נַחַל מִצְרָיִם; וְאַתֶּם תְּלֻקְּטוּ לְאַחַד אֶחָד, בְּנֵי יִשְׂרָאֵל.</w:t>
      </w:r>
      <w:r w:rsidRPr="007A7524">
        <w:rPr>
          <w:rFonts w:hint="cs"/>
          <w:sz w:val="20"/>
          <w:szCs w:val="20"/>
          <w:rtl/>
        </w:rPr>
        <w:t xml:space="preserve"> </w:t>
      </w:r>
      <w:r w:rsidRPr="007A7524">
        <w:rPr>
          <w:sz w:val="20"/>
          <w:szCs w:val="20"/>
          <w:rtl/>
        </w:rPr>
        <w:t>וְהָיָה בַּיּוֹם הַהוּא, יִתָּקַע בְּשׁוֹפָר גָּדוֹל, וּבָאוּ הָאֹבְדִים בְּאֶרֶץ אַשּׁוּר, וְהַנִּדָּחִים בְּאֶרֶץ מִצְרָיִם; וְהִשְׁתַּחֲווּ לַ</w:t>
      </w:r>
      <w:r w:rsidRPr="007A7524">
        <w:rPr>
          <w:rFonts w:hint="cs"/>
          <w:sz w:val="20"/>
          <w:szCs w:val="20"/>
          <w:rtl/>
        </w:rPr>
        <w:t>ה'</w:t>
      </w:r>
      <w:r w:rsidRPr="007A7524">
        <w:rPr>
          <w:sz w:val="20"/>
          <w:szCs w:val="20"/>
          <w:rtl/>
        </w:rPr>
        <w:t xml:space="preserve"> בְּהַר הַקֹּדֶשׁ, בִּירוּשָׁלִָם.</w:t>
      </w:r>
    </w:p>
    <w:p w:rsidR="007A7524" w:rsidRPr="007A7524" w:rsidRDefault="007A7524" w:rsidP="007A7524">
      <w:pPr>
        <w:pStyle w:val="a0"/>
        <w:bidi/>
        <w:jc w:val="right"/>
        <w:rPr>
          <w:sz w:val="20"/>
          <w:szCs w:val="20"/>
          <w:rtl/>
        </w:rPr>
      </w:pPr>
      <w:r w:rsidRPr="007A7524">
        <w:rPr>
          <w:rFonts w:hint="cs"/>
          <w:sz w:val="20"/>
          <w:szCs w:val="20"/>
          <w:rtl/>
        </w:rPr>
        <w:t>(ישעיהו פרק כ"ז פסוק י"ג)</w:t>
      </w:r>
    </w:p>
    <w:p w:rsidR="00C0092A" w:rsidRPr="007A7524" w:rsidRDefault="003A2046" w:rsidP="00952B1C">
      <w:pPr>
        <w:bidi/>
        <w:rPr>
          <w:rFonts w:cs="Arial"/>
          <w:sz w:val="20"/>
          <w:szCs w:val="20"/>
          <w:rtl/>
        </w:rPr>
      </w:pPr>
      <w:r w:rsidRPr="007A7524">
        <w:rPr>
          <w:rFonts w:cs="Arial" w:hint="cs"/>
          <w:sz w:val="20"/>
          <w:szCs w:val="20"/>
          <w:rtl/>
        </w:rPr>
        <w:t>מקור 5:</w:t>
      </w:r>
    </w:p>
    <w:p w:rsidR="00C0092A" w:rsidRPr="007A7524" w:rsidRDefault="00C0092A" w:rsidP="003A2046">
      <w:pPr>
        <w:pStyle w:val="a"/>
        <w:rPr>
          <w:sz w:val="20"/>
          <w:szCs w:val="20"/>
          <w:rtl/>
        </w:rPr>
      </w:pPr>
      <w:r w:rsidRPr="007A7524">
        <w:rPr>
          <w:rFonts w:hint="cs"/>
          <w:sz w:val="20"/>
          <w:szCs w:val="20"/>
          <w:rtl/>
        </w:rPr>
        <w:lastRenderedPageBreak/>
        <w:t>הגם שאותם יהודים מועטים, בפרט אותם בודדים שימצאו בפינות שונות ונדחות של הארץ ובאיי הים, יהיו מאוד מגושמים ושקועים בעניני העולם, ורחוקים מיהדות בכלל, ולא ירצו לצאת מבתיהם הטובים והמסודרים ולהצטרף אל משיח צדקנו לארץ ישראל, הם בכלל לא ירצו לשמוע אודות הגאולה המאושרת מהגלות על ידי משיח צדקנו. שכן, כאשר תתקרב עת הגאולה, חלק מבני ישראל יתגשם מאוד ויתבולל בין תושבי הארצות בהן ימצאו, בשל סיבות שונות, כמו חברים רעים או מנהיגים רעים, עד שלעיתים ישכחו, או לא ירצו לדעת, את מוצאים היהודי.</w:t>
      </w:r>
    </w:p>
    <w:p w:rsidR="00C0092A" w:rsidRPr="007A7524" w:rsidRDefault="00C0092A" w:rsidP="00C0092A">
      <w:pPr>
        <w:pStyle w:val="a"/>
        <w:rPr>
          <w:sz w:val="20"/>
          <w:szCs w:val="20"/>
          <w:rtl/>
        </w:rPr>
      </w:pPr>
      <w:r w:rsidRPr="007A7524">
        <w:rPr>
          <w:rFonts w:hint="cs"/>
          <w:sz w:val="20"/>
          <w:szCs w:val="20"/>
          <w:rtl/>
        </w:rPr>
        <w:t>כפי שאנו רואים במוחש, שחבלי המשיח זעזעו את כולם, ובמידה מסוימת קירבו ליהדות, ויקרבו עוד יותר. אלא שעם כל זה אלו הם היסורים שך חבלי המשיח.</w:t>
      </w:r>
    </w:p>
    <w:p w:rsidR="00C0092A" w:rsidRPr="007A7524" w:rsidRDefault="00C0092A" w:rsidP="00B5234D">
      <w:pPr>
        <w:pStyle w:val="a0"/>
        <w:bidi/>
        <w:jc w:val="right"/>
        <w:rPr>
          <w:sz w:val="20"/>
          <w:szCs w:val="20"/>
          <w:rtl/>
        </w:rPr>
      </w:pPr>
      <w:r w:rsidRPr="007A7524">
        <w:rPr>
          <w:rFonts w:hint="cs"/>
          <w:sz w:val="20"/>
          <w:szCs w:val="20"/>
          <w:rtl/>
        </w:rPr>
        <w:t>(מאמר והיה ביום ההוא תש"ג)</w:t>
      </w:r>
    </w:p>
    <w:p w:rsidR="00C0092A" w:rsidRPr="007A7524" w:rsidRDefault="003A2046" w:rsidP="00952B1C">
      <w:pPr>
        <w:bidi/>
        <w:rPr>
          <w:rFonts w:cs="Arial"/>
          <w:sz w:val="20"/>
          <w:szCs w:val="20"/>
          <w:rtl/>
        </w:rPr>
      </w:pPr>
      <w:r w:rsidRPr="007A7524">
        <w:rPr>
          <w:rFonts w:cs="Arial" w:hint="cs"/>
          <w:i/>
          <w:iCs/>
          <w:sz w:val="20"/>
          <w:szCs w:val="20"/>
          <w:rtl/>
        </w:rPr>
        <w:t>מקור 7:</w:t>
      </w:r>
    </w:p>
    <w:p w:rsidR="00C0092A" w:rsidRPr="007A7524" w:rsidRDefault="00C0092A" w:rsidP="00B5234D">
      <w:pPr>
        <w:pStyle w:val="a"/>
        <w:rPr>
          <w:sz w:val="20"/>
          <w:szCs w:val="20"/>
          <w:rtl/>
        </w:rPr>
      </w:pPr>
      <w:r w:rsidRPr="007A7524">
        <w:rPr>
          <w:rFonts w:hint="cs"/>
          <w:sz w:val="20"/>
          <w:szCs w:val="20"/>
          <w:rtl/>
        </w:rPr>
        <w:t>במאורעות אלו התחילה תקופה חדשה בהכנת בני ישראל לגאולה על ידי משיח צדקנו, אשר מבלי הבט על כך שנמצאים עדיין קודם התחלת הגאולה</w:t>
      </w:r>
      <w:r w:rsidR="00952B1C" w:rsidRPr="007A7524">
        <w:rPr>
          <w:rStyle w:val="FootnoteReference"/>
          <w:sz w:val="20"/>
          <w:szCs w:val="20"/>
          <w:rtl/>
        </w:rPr>
        <w:footnoteReference w:id="1"/>
      </w:r>
      <w:r w:rsidRPr="007A7524">
        <w:rPr>
          <w:rFonts w:hint="cs"/>
          <w:sz w:val="20"/>
          <w:szCs w:val="20"/>
          <w:rtl/>
        </w:rPr>
        <w:t xml:space="preserve">, נכנסנו לתקופה חדשה </w:t>
      </w:r>
      <w:r w:rsidRPr="007A7524">
        <w:rPr>
          <w:sz w:val="20"/>
          <w:szCs w:val="20"/>
          <w:rtl/>
        </w:rPr>
        <w:t>–</w:t>
      </w:r>
      <w:r w:rsidRPr="007A7524">
        <w:rPr>
          <w:rFonts w:hint="cs"/>
          <w:sz w:val="20"/>
          <w:szCs w:val="20"/>
          <w:rtl/>
        </w:rPr>
        <w:t xml:space="preserve"> שהקב"ה מצידו קרא לכל בני ישראל, קריאה אלוקית לנשמה האלוקית שיש בכל אחד מישראל, אפילו ה"אובדים והנדחים", והצליח לזעזע אותם על ידי ה'שופר גדול', וממתין למענה של בני ישראל על קריאתו, על ידי זה שבני ישראל מצדם ינצלו את ההתעוררות להתמסרות לקב"ה ולהתחזקות בקיום התורה ומצוות.</w:t>
      </w:r>
    </w:p>
    <w:p w:rsidR="00C0092A" w:rsidRPr="007A7524" w:rsidRDefault="00C0092A" w:rsidP="00B5234D">
      <w:pPr>
        <w:pStyle w:val="a0"/>
        <w:bidi/>
        <w:jc w:val="right"/>
        <w:rPr>
          <w:sz w:val="20"/>
          <w:szCs w:val="20"/>
          <w:rtl/>
        </w:rPr>
      </w:pPr>
      <w:r w:rsidRPr="007A7524">
        <w:rPr>
          <w:rFonts w:hint="cs"/>
          <w:sz w:val="20"/>
          <w:szCs w:val="20"/>
          <w:rtl/>
        </w:rPr>
        <w:t>(שיחת שבת בראשית ה'תשכ"ח)</w:t>
      </w:r>
    </w:p>
    <w:p w:rsidR="002237EA" w:rsidRPr="007A7524" w:rsidRDefault="003A2046" w:rsidP="002237EA">
      <w:pPr>
        <w:bidi/>
        <w:rPr>
          <w:rFonts w:cs="Arial"/>
          <w:sz w:val="20"/>
          <w:szCs w:val="20"/>
          <w:rtl/>
        </w:rPr>
      </w:pPr>
      <w:r w:rsidRPr="007A7524">
        <w:rPr>
          <w:rFonts w:hint="cs"/>
          <w:sz w:val="20"/>
          <w:szCs w:val="20"/>
          <w:rtl/>
        </w:rPr>
        <w:t>מקור 9:</w:t>
      </w:r>
    </w:p>
    <w:p w:rsidR="002237EA" w:rsidRPr="007A7524" w:rsidRDefault="002237EA" w:rsidP="002237EA">
      <w:pPr>
        <w:pStyle w:val="a"/>
        <w:rPr>
          <w:sz w:val="20"/>
          <w:szCs w:val="20"/>
          <w:rtl/>
        </w:rPr>
      </w:pPr>
      <w:r w:rsidRPr="007A7524">
        <w:rPr>
          <w:sz w:val="20"/>
          <w:szCs w:val="20"/>
          <w:rtl/>
        </w:rPr>
        <w:t>ומובן ופשוט שכולל ולכל לראש, ובסגנון הכתוב, וירא ישראל את היד הגדולה אשר עשה הוי' במצרים והמסייעים שלהם</w:t>
      </w:r>
      <w:r w:rsidR="00952B1C" w:rsidRPr="007A7524">
        <w:rPr>
          <w:rFonts w:hint="cs"/>
          <w:sz w:val="20"/>
          <w:szCs w:val="20"/>
          <w:rtl/>
        </w:rPr>
        <w:t>,</w:t>
      </w:r>
      <w:r w:rsidRPr="007A7524">
        <w:rPr>
          <w:sz w:val="20"/>
          <w:szCs w:val="20"/>
          <w:rtl/>
        </w:rPr>
        <w:t xml:space="preserve"> ומסר רבים ביד מעטים שהלכו במסירות נפש ל"עזרת ישראל מיד צר שבא עליהם", ואז הרי בוודאי ובוודאי שיהיה כסיום הודאה הידועה (שכל אחד ואחת יוסיף בתורה ומצוותיה ביחד עם ההודאה מקרב לב עמוק למקור הנסים) – להודות ולהלל לשמך הגדול והקדוש</w:t>
      </w:r>
      <w:r w:rsidRPr="007A7524">
        <w:rPr>
          <w:sz w:val="20"/>
          <w:szCs w:val="20"/>
        </w:rPr>
        <w:t>.</w:t>
      </w:r>
    </w:p>
    <w:p w:rsidR="007A7524" w:rsidRPr="007A7524" w:rsidRDefault="007A7524" w:rsidP="007A7524">
      <w:pPr>
        <w:pStyle w:val="a0"/>
        <w:bidi/>
        <w:jc w:val="right"/>
        <w:rPr>
          <w:sz w:val="20"/>
          <w:szCs w:val="20"/>
          <w:rtl/>
        </w:rPr>
      </w:pPr>
      <w:r w:rsidRPr="007A7524">
        <w:rPr>
          <w:rFonts w:hint="cs"/>
          <w:sz w:val="20"/>
          <w:szCs w:val="20"/>
          <w:rtl/>
        </w:rPr>
        <w:t>(</w:t>
      </w:r>
      <w:r w:rsidRPr="007A7524">
        <w:rPr>
          <w:sz w:val="20"/>
          <w:szCs w:val="20"/>
          <w:rtl/>
        </w:rPr>
        <w:t>'נשיא וחסיד', עמ' 501-500</w:t>
      </w:r>
      <w:r w:rsidRPr="007A7524">
        <w:rPr>
          <w:rFonts w:hint="cs"/>
          <w:sz w:val="20"/>
          <w:szCs w:val="20"/>
          <w:rtl/>
        </w:rPr>
        <w:t>)</w:t>
      </w:r>
    </w:p>
    <w:p w:rsidR="007A7524" w:rsidRPr="007A7524" w:rsidRDefault="007A7524" w:rsidP="007A7524">
      <w:pPr>
        <w:pStyle w:val="FootnoteText"/>
        <w:bidi/>
        <w:rPr>
          <w:sz w:val="18"/>
          <w:szCs w:val="18"/>
          <w:rtl/>
        </w:rPr>
      </w:pPr>
    </w:p>
    <w:p w:rsidR="002237EA" w:rsidRPr="007A7524" w:rsidRDefault="003A2046" w:rsidP="002237EA">
      <w:pPr>
        <w:bidi/>
        <w:rPr>
          <w:rFonts w:cs="Arial"/>
          <w:sz w:val="20"/>
          <w:szCs w:val="20"/>
          <w:rtl/>
        </w:rPr>
      </w:pPr>
      <w:r w:rsidRPr="007A7524">
        <w:rPr>
          <w:rFonts w:cs="Arial" w:hint="cs"/>
          <w:sz w:val="20"/>
          <w:szCs w:val="20"/>
          <w:rtl/>
        </w:rPr>
        <w:t>מקור 10:</w:t>
      </w:r>
    </w:p>
    <w:p w:rsidR="002237EA" w:rsidRPr="007A7524" w:rsidRDefault="002237EA" w:rsidP="002237EA">
      <w:pPr>
        <w:pStyle w:val="a"/>
        <w:rPr>
          <w:sz w:val="20"/>
          <w:szCs w:val="20"/>
          <w:rtl/>
        </w:rPr>
      </w:pPr>
      <w:r w:rsidRPr="007A7524">
        <w:rPr>
          <w:sz w:val="20"/>
          <w:szCs w:val="20"/>
          <w:rtl/>
        </w:rPr>
        <w:t>"קראתי את מאמריך גם במלחמת ששת-הימים, אבל לא מצאתי בהם את המילה העיקרית, הפשוטה, המתבקשת... יש לומר בפשטות שיהודים חייבים להיות 'יהודים', כלומר: להניח תפילין, לשמור את השבת, להיזהר בכשרות ובחיי-המשפחה. הבנות... צריכות להתלבש כפי שהתלבשו סבותיהן... אילו היו היהודים ל'יהודים' בימים אלה, מיד היו נגאלים, זאת צריך היה לומר עכשיו.</w:t>
      </w:r>
    </w:p>
    <w:p w:rsidR="007A7524" w:rsidRPr="007A7524" w:rsidRDefault="007A7524" w:rsidP="007A7524">
      <w:pPr>
        <w:pStyle w:val="a0"/>
        <w:bidi/>
        <w:jc w:val="right"/>
        <w:rPr>
          <w:sz w:val="20"/>
          <w:szCs w:val="20"/>
          <w:rtl/>
        </w:rPr>
      </w:pPr>
      <w:r w:rsidRPr="007A7524">
        <w:rPr>
          <w:rFonts w:hint="cs"/>
          <w:sz w:val="20"/>
          <w:szCs w:val="20"/>
          <w:rtl/>
        </w:rPr>
        <w:t>(</w:t>
      </w:r>
      <w:r w:rsidRPr="007A7524">
        <w:rPr>
          <w:sz w:val="20"/>
          <w:szCs w:val="20"/>
          <w:rtl/>
        </w:rPr>
        <w:t>הרבי, שלושים שנות נשיאות', עמ' 95</w:t>
      </w:r>
      <w:r w:rsidRPr="007A7524">
        <w:rPr>
          <w:rFonts w:hint="cs"/>
          <w:sz w:val="20"/>
          <w:szCs w:val="20"/>
          <w:rtl/>
        </w:rPr>
        <w:t>)</w:t>
      </w:r>
    </w:p>
    <w:p w:rsidR="002237EA" w:rsidRPr="007A7524" w:rsidRDefault="003A2046" w:rsidP="002237EA">
      <w:pPr>
        <w:bidi/>
        <w:rPr>
          <w:rFonts w:cs="Arial"/>
          <w:sz w:val="20"/>
          <w:szCs w:val="20"/>
          <w:rtl/>
        </w:rPr>
      </w:pPr>
      <w:r w:rsidRPr="007A7524">
        <w:rPr>
          <w:rFonts w:cs="Arial" w:hint="cs"/>
          <w:sz w:val="20"/>
          <w:szCs w:val="20"/>
          <w:rtl/>
        </w:rPr>
        <w:t>מקור 11:</w:t>
      </w:r>
    </w:p>
    <w:p w:rsidR="002237EA" w:rsidRPr="007A7524" w:rsidRDefault="002237EA" w:rsidP="002237EA">
      <w:pPr>
        <w:pStyle w:val="a"/>
        <w:rPr>
          <w:sz w:val="20"/>
          <w:szCs w:val="20"/>
          <w:rtl/>
        </w:rPr>
      </w:pPr>
      <w:r w:rsidRPr="007A7524">
        <w:rPr>
          <w:sz w:val="20"/>
          <w:szCs w:val="20"/>
          <w:rtl/>
        </w:rPr>
        <w:t>וגם זה למדתי בקיץ זה, במאורעות שבאה"ק ת"ו, אשר לכאורה אין כל ספק ומקום לספק וברור הוא אשר אך ורק יד ה' עשתה זאת וכו' ובכל זה לאחרי עבור שעה קלה לפי ערך כבר התחילו לקרר את ההתלהבות ולחזור לפירושים של כוחי ועוצם ידי עשה לי את החיל הזה, ועד להדפסת החוברת הידועה מטעם הממשלה. ונראה תיכף לעיני כל אשר אף שרק פינה אחת נשארה שלא נגמרה בנצחון הנסיי האמור, כוונתי לזירה הדיפלומטית, הרי משהתחילו בהביאור דכחי ועוצם ידי התחילו להיעמר ולהתוסף קושיים על גבי קושיים ותקלות על גבי תקלות ועד להמצב כהיום הזה, שעלול ח"ו וכו' וכו'. והנה מצאתי פירוש מאמר האמור במאורעות דימים אלו</w:t>
      </w:r>
      <w:r w:rsidRPr="007A7524">
        <w:rPr>
          <w:sz w:val="20"/>
          <w:szCs w:val="20"/>
        </w:rPr>
        <w:t>.</w:t>
      </w:r>
    </w:p>
    <w:p w:rsidR="002237EA" w:rsidRPr="007A7524" w:rsidRDefault="002237EA" w:rsidP="002237EA">
      <w:pPr>
        <w:pStyle w:val="a"/>
        <w:rPr>
          <w:sz w:val="20"/>
          <w:szCs w:val="20"/>
          <w:rtl/>
        </w:rPr>
      </w:pPr>
      <w:r w:rsidRPr="007A7524">
        <w:rPr>
          <w:sz w:val="20"/>
          <w:szCs w:val="20"/>
          <w:rtl/>
        </w:rPr>
        <w:t>ויהי רצון שעל כל פנים עתה לא יבושו מפני האמת, אשר כנ"ל אך ורק יד ה' עשתה זאת</w:t>
      </w:r>
      <w:r w:rsidRPr="007A7524">
        <w:rPr>
          <w:rFonts w:hint="cs"/>
          <w:sz w:val="20"/>
          <w:szCs w:val="20"/>
          <w:rtl/>
        </w:rPr>
        <w:t>.</w:t>
      </w:r>
    </w:p>
    <w:p w:rsidR="002237EA" w:rsidRPr="007A7524" w:rsidRDefault="002237EA" w:rsidP="00952B1C">
      <w:pPr>
        <w:pStyle w:val="a0"/>
        <w:bidi/>
        <w:jc w:val="right"/>
        <w:rPr>
          <w:sz w:val="20"/>
          <w:szCs w:val="20"/>
          <w:rtl/>
        </w:rPr>
      </w:pPr>
      <w:r w:rsidRPr="007A7524">
        <w:rPr>
          <w:rFonts w:hint="cs"/>
          <w:sz w:val="20"/>
          <w:szCs w:val="20"/>
          <w:rtl/>
        </w:rPr>
        <w:t>(אגרות קודש חלק כ"ה אגרת ט'שפ"ד)</w:t>
      </w:r>
    </w:p>
    <w:p w:rsidR="00CF1CA5" w:rsidRPr="007A7524" w:rsidRDefault="00CF1CA5" w:rsidP="00CF1CA5">
      <w:pPr>
        <w:bidi/>
        <w:rPr>
          <w:b/>
          <w:bCs/>
          <w:i/>
          <w:iCs/>
          <w:sz w:val="20"/>
          <w:szCs w:val="20"/>
          <w:rtl/>
        </w:rPr>
      </w:pPr>
    </w:p>
    <w:sectPr w:rsidR="00CF1CA5" w:rsidRPr="007A7524" w:rsidSect="00153FE5">
      <w:footerReference w:type="default" r:id="rId9"/>
      <w:pgSz w:w="12240" w:h="15840"/>
      <w:pgMar w:top="5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7D5" w:rsidRDefault="00B637D5" w:rsidP="002A4001">
      <w:pPr>
        <w:spacing w:after="0" w:line="240" w:lineRule="auto"/>
      </w:pPr>
      <w:r>
        <w:separator/>
      </w:r>
    </w:p>
  </w:endnote>
  <w:endnote w:type="continuationSeparator" w:id="0">
    <w:p w:rsidR="00B637D5" w:rsidRDefault="00B637D5" w:rsidP="002A4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 Ruhl Libre">
    <w:panose1 w:val="00000500000000000000"/>
    <w:charset w:val="00"/>
    <w:family w:val="auto"/>
    <w:pitch w:val="variable"/>
    <w:sig w:usb0="00000807" w:usb1="40000001" w:usb2="00000000" w:usb3="00000000" w:csb0="000000A3"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1CarizmaLight">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519049"/>
      <w:docPartObj>
        <w:docPartGallery w:val="Page Numbers (Bottom of Page)"/>
        <w:docPartUnique/>
      </w:docPartObj>
    </w:sdtPr>
    <w:sdtEndPr>
      <w:rPr>
        <w:noProof/>
      </w:rPr>
    </w:sdtEndPr>
    <w:sdtContent>
      <w:p w:rsidR="003A2046" w:rsidRDefault="003A2046">
        <w:pPr>
          <w:pStyle w:val="Footer"/>
          <w:jc w:val="center"/>
        </w:pPr>
        <w:r>
          <w:fldChar w:fldCharType="begin"/>
        </w:r>
        <w:r>
          <w:instrText xml:space="preserve"> PAGE   \* MERGEFORMAT </w:instrText>
        </w:r>
        <w:r>
          <w:fldChar w:fldCharType="separate"/>
        </w:r>
        <w:r w:rsidR="00C13269">
          <w:rPr>
            <w:noProof/>
          </w:rPr>
          <w:t>3</w:t>
        </w:r>
        <w:r>
          <w:rPr>
            <w:noProof/>
          </w:rPr>
          <w:fldChar w:fldCharType="end"/>
        </w:r>
      </w:p>
    </w:sdtContent>
  </w:sdt>
  <w:p w:rsidR="003A2046" w:rsidRDefault="003A20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7D5" w:rsidRDefault="00B637D5" w:rsidP="002A4001">
      <w:pPr>
        <w:spacing w:after="0" w:line="240" w:lineRule="auto"/>
      </w:pPr>
      <w:r>
        <w:separator/>
      </w:r>
    </w:p>
  </w:footnote>
  <w:footnote w:type="continuationSeparator" w:id="0">
    <w:p w:rsidR="00B637D5" w:rsidRDefault="00B637D5" w:rsidP="002A4001">
      <w:pPr>
        <w:spacing w:after="0" w:line="240" w:lineRule="auto"/>
      </w:pPr>
      <w:r>
        <w:continuationSeparator/>
      </w:r>
    </w:p>
  </w:footnote>
  <w:footnote w:id="1">
    <w:p w:rsidR="003A2046" w:rsidRPr="00952B1C" w:rsidRDefault="003A2046" w:rsidP="00952B1C">
      <w:pPr>
        <w:pStyle w:val="FootnoteText"/>
        <w:bidi/>
        <w:rPr>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8D7"/>
    <w:multiLevelType w:val="hybridMultilevel"/>
    <w:tmpl w:val="61A8026E"/>
    <w:lvl w:ilvl="0" w:tplc="9EE42C8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1619D"/>
    <w:multiLevelType w:val="hybridMultilevel"/>
    <w:tmpl w:val="C4DCCC16"/>
    <w:lvl w:ilvl="0" w:tplc="BC324EE2">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7B6E17"/>
    <w:multiLevelType w:val="hybridMultilevel"/>
    <w:tmpl w:val="AC6E9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747F8"/>
    <w:multiLevelType w:val="hybridMultilevel"/>
    <w:tmpl w:val="A404A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597651"/>
    <w:multiLevelType w:val="hybridMultilevel"/>
    <w:tmpl w:val="8910A9B4"/>
    <w:lvl w:ilvl="0" w:tplc="FCAAC0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1C0773"/>
    <w:multiLevelType w:val="hybridMultilevel"/>
    <w:tmpl w:val="44364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2328A5"/>
    <w:multiLevelType w:val="hybridMultilevel"/>
    <w:tmpl w:val="F648F152"/>
    <w:lvl w:ilvl="0" w:tplc="9E64F8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A54B2D"/>
    <w:multiLevelType w:val="hybridMultilevel"/>
    <w:tmpl w:val="47FABB8A"/>
    <w:lvl w:ilvl="0" w:tplc="3B244C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F42067"/>
    <w:multiLevelType w:val="hybridMultilevel"/>
    <w:tmpl w:val="744E5EC0"/>
    <w:lvl w:ilvl="0" w:tplc="EC7E3D2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A94A15"/>
    <w:multiLevelType w:val="hybridMultilevel"/>
    <w:tmpl w:val="D81C3C14"/>
    <w:lvl w:ilvl="0" w:tplc="E1E6D070">
      <w:start w:val="1"/>
      <w:numFmt w:val="hebrew1"/>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
    <w:nsid w:val="60212FB5"/>
    <w:multiLevelType w:val="hybridMultilevel"/>
    <w:tmpl w:val="B9408558"/>
    <w:lvl w:ilvl="0" w:tplc="63C63DDE">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403970"/>
    <w:multiLevelType w:val="hybridMultilevel"/>
    <w:tmpl w:val="ADCCE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7660C7"/>
    <w:multiLevelType w:val="hybridMultilevel"/>
    <w:tmpl w:val="64E89FA8"/>
    <w:lvl w:ilvl="0" w:tplc="5BB80A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B0329A"/>
    <w:multiLevelType w:val="hybridMultilevel"/>
    <w:tmpl w:val="E69466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E55A97"/>
    <w:multiLevelType w:val="hybridMultilevel"/>
    <w:tmpl w:val="66DA3322"/>
    <w:lvl w:ilvl="0" w:tplc="C48833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BA0DDE"/>
    <w:multiLevelType w:val="hybridMultilevel"/>
    <w:tmpl w:val="72BE8256"/>
    <w:lvl w:ilvl="0" w:tplc="84DA2B1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56D4C"/>
    <w:multiLevelType w:val="hybridMultilevel"/>
    <w:tmpl w:val="4F3E530C"/>
    <w:lvl w:ilvl="0" w:tplc="CC36B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11"/>
  </w:num>
  <w:num w:numId="5">
    <w:abstractNumId w:val="9"/>
  </w:num>
  <w:num w:numId="6">
    <w:abstractNumId w:val="6"/>
  </w:num>
  <w:num w:numId="7">
    <w:abstractNumId w:val="14"/>
  </w:num>
  <w:num w:numId="8">
    <w:abstractNumId w:val="0"/>
  </w:num>
  <w:num w:numId="9">
    <w:abstractNumId w:val="12"/>
  </w:num>
  <w:num w:numId="10">
    <w:abstractNumId w:val="13"/>
  </w:num>
  <w:num w:numId="11">
    <w:abstractNumId w:val="16"/>
  </w:num>
  <w:num w:numId="12">
    <w:abstractNumId w:val="3"/>
  </w:num>
  <w:num w:numId="13">
    <w:abstractNumId w:val="8"/>
  </w:num>
  <w:num w:numId="14">
    <w:abstractNumId w:val="7"/>
  </w:num>
  <w:num w:numId="15">
    <w:abstractNumId w:val="5"/>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61"/>
    <w:rsid w:val="000030C4"/>
    <w:rsid w:val="0000498E"/>
    <w:rsid w:val="00006189"/>
    <w:rsid w:val="00010AF8"/>
    <w:rsid w:val="000178CC"/>
    <w:rsid w:val="0002543B"/>
    <w:rsid w:val="0003229F"/>
    <w:rsid w:val="00041EB1"/>
    <w:rsid w:val="00046F3F"/>
    <w:rsid w:val="00056E7C"/>
    <w:rsid w:val="0006278D"/>
    <w:rsid w:val="00063AEA"/>
    <w:rsid w:val="00063DF8"/>
    <w:rsid w:val="00086416"/>
    <w:rsid w:val="00087A9B"/>
    <w:rsid w:val="00095F50"/>
    <w:rsid w:val="000973F9"/>
    <w:rsid w:val="000A01FC"/>
    <w:rsid w:val="000A24BA"/>
    <w:rsid w:val="000C2E68"/>
    <w:rsid w:val="000C6748"/>
    <w:rsid w:val="000D3EF3"/>
    <w:rsid w:val="000E00AB"/>
    <w:rsid w:val="000E4B96"/>
    <w:rsid w:val="00121624"/>
    <w:rsid w:val="00132745"/>
    <w:rsid w:val="00153FE5"/>
    <w:rsid w:val="00192040"/>
    <w:rsid w:val="001B25B8"/>
    <w:rsid w:val="001C750D"/>
    <w:rsid w:val="001D3393"/>
    <w:rsid w:val="001D59DB"/>
    <w:rsid w:val="001F3130"/>
    <w:rsid w:val="001F7C8C"/>
    <w:rsid w:val="00216B14"/>
    <w:rsid w:val="002237EA"/>
    <w:rsid w:val="002259E6"/>
    <w:rsid w:val="00243B82"/>
    <w:rsid w:val="002472E1"/>
    <w:rsid w:val="00253B51"/>
    <w:rsid w:val="00270994"/>
    <w:rsid w:val="0029758A"/>
    <w:rsid w:val="002A054D"/>
    <w:rsid w:val="002A4001"/>
    <w:rsid w:val="002B7BD8"/>
    <w:rsid w:val="002C0AC5"/>
    <w:rsid w:val="002C45D3"/>
    <w:rsid w:val="002C7F0C"/>
    <w:rsid w:val="002F08F3"/>
    <w:rsid w:val="002F3D80"/>
    <w:rsid w:val="00306E67"/>
    <w:rsid w:val="00312659"/>
    <w:rsid w:val="00315795"/>
    <w:rsid w:val="00321E60"/>
    <w:rsid w:val="00325B25"/>
    <w:rsid w:val="003428AA"/>
    <w:rsid w:val="00356FC8"/>
    <w:rsid w:val="00357FA1"/>
    <w:rsid w:val="00363F97"/>
    <w:rsid w:val="00384303"/>
    <w:rsid w:val="003A2046"/>
    <w:rsid w:val="003C66E3"/>
    <w:rsid w:val="003D52C9"/>
    <w:rsid w:val="003D5316"/>
    <w:rsid w:val="003F13A1"/>
    <w:rsid w:val="003F5E78"/>
    <w:rsid w:val="00404D54"/>
    <w:rsid w:val="00411019"/>
    <w:rsid w:val="0041446F"/>
    <w:rsid w:val="004215EF"/>
    <w:rsid w:val="00422542"/>
    <w:rsid w:val="00425462"/>
    <w:rsid w:val="0043002D"/>
    <w:rsid w:val="00446334"/>
    <w:rsid w:val="00446C82"/>
    <w:rsid w:val="004561F5"/>
    <w:rsid w:val="0046569F"/>
    <w:rsid w:val="004659D4"/>
    <w:rsid w:val="00484F36"/>
    <w:rsid w:val="004A2A0E"/>
    <w:rsid w:val="004A3164"/>
    <w:rsid w:val="004B7350"/>
    <w:rsid w:val="004D768A"/>
    <w:rsid w:val="004E1D40"/>
    <w:rsid w:val="004E47CF"/>
    <w:rsid w:val="005171BC"/>
    <w:rsid w:val="005347B6"/>
    <w:rsid w:val="005375AF"/>
    <w:rsid w:val="00550A2A"/>
    <w:rsid w:val="00555003"/>
    <w:rsid w:val="00563C23"/>
    <w:rsid w:val="005659A4"/>
    <w:rsid w:val="005845F0"/>
    <w:rsid w:val="005A070E"/>
    <w:rsid w:val="005A67D1"/>
    <w:rsid w:val="005D34F5"/>
    <w:rsid w:val="0060437A"/>
    <w:rsid w:val="00605F7C"/>
    <w:rsid w:val="006067B2"/>
    <w:rsid w:val="0065170F"/>
    <w:rsid w:val="00690134"/>
    <w:rsid w:val="0069223B"/>
    <w:rsid w:val="00696E01"/>
    <w:rsid w:val="006A5F4C"/>
    <w:rsid w:val="006B6C45"/>
    <w:rsid w:val="006D2F44"/>
    <w:rsid w:val="006D3C92"/>
    <w:rsid w:val="006E7C6E"/>
    <w:rsid w:val="00703203"/>
    <w:rsid w:val="00722500"/>
    <w:rsid w:val="007261FA"/>
    <w:rsid w:val="007455CD"/>
    <w:rsid w:val="00767064"/>
    <w:rsid w:val="007768F4"/>
    <w:rsid w:val="00784AF3"/>
    <w:rsid w:val="007931BB"/>
    <w:rsid w:val="007941B1"/>
    <w:rsid w:val="007A6BEA"/>
    <w:rsid w:val="007A7524"/>
    <w:rsid w:val="007D0970"/>
    <w:rsid w:val="007D2A1B"/>
    <w:rsid w:val="007E4CD7"/>
    <w:rsid w:val="007E5E6A"/>
    <w:rsid w:val="007E7A91"/>
    <w:rsid w:val="007F30E1"/>
    <w:rsid w:val="007F423B"/>
    <w:rsid w:val="007F56FD"/>
    <w:rsid w:val="00800AF1"/>
    <w:rsid w:val="00802EA9"/>
    <w:rsid w:val="00815249"/>
    <w:rsid w:val="00817BBD"/>
    <w:rsid w:val="008219FE"/>
    <w:rsid w:val="00831094"/>
    <w:rsid w:val="00833A86"/>
    <w:rsid w:val="00840EDD"/>
    <w:rsid w:val="0086219C"/>
    <w:rsid w:val="00864061"/>
    <w:rsid w:val="00865CB1"/>
    <w:rsid w:val="00870654"/>
    <w:rsid w:val="00871085"/>
    <w:rsid w:val="00883E2B"/>
    <w:rsid w:val="008961E4"/>
    <w:rsid w:val="008A2B57"/>
    <w:rsid w:val="008E1B91"/>
    <w:rsid w:val="008E6EF1"/>
    <w:rsid w:val="009026E2"/>
    <w:rsid w:val="00903BEE"/>
    <w:rsid w:val="009102A1"/>
    <w:rsid w:val="009122C3"/>
    <w:rsid w:val="0091243B"/>
    <w:rsid w:val="009434F3"/>
    <w:rsid w:val="00952B1C"/>
    <w:rsid w:val="00953A6A"/>
    <w:rsid w:val="00974EEF"/>
    <w:rsid w:val="0097626E"/>
    <w:rsid w:val="00994871"/>
    <w:rsid w:val="00995C6D"/>
    <w:rsid w:val="009A3BD3"/>
    <w:rsid w:val="009A42A7"/>
    <w:rsid w:val="009A602A"/>
    <w:rsid w:val="009B138A"/>
    <w:rsid w:val="009C16FB"/>
    <w:rsid w:val="009D3995"/>
    <w:rsid w:val="00A05DD4"/>
    <w:rsid w:val="00A166BE"/>
    <w:rsid w:val="00A21595"/>
    <w:rsid w:val="00A2359E"/>
    <w:rsid w:val="00A32094"/>
    <w:rsid w:val="00A74EFA"/>
    <w:rsid w:val="00A809A9"/>
    <w:rsid w:val="00A83B63"/>
    <w:rsid w:val="00AC2345"/>
    <w:rsid w:val="00AC29D8"/>
    <w:rsid w:val="00AC6395"/>
    <w:rsid w:val="00AC7AED"/>
    <w:rsid w:val="00AD4557"/>
    <w:rsid w:val="00AE5010"/>
    <w:rsid w:val="00AE5074"/>
    <w:rsid w:val="00AF6BED"/>
    <w:rsid w:val="00AF7EE7"/>
    <w:rsid w:val="00B00898"/>
    <w:rsid w:val="00B03683"/>
    <w:rsid w:val="00B128E2"/>
    <w:rsid w:val="00B239BF"/>
    <w:rsid w:val="00B26264"/>
    <w:rsid w:val="00B4726F"/>
    <w:rsid w:val="00B503F2"/>
    <w:rsid w:val="00B5234D"/>
    <w:rsid w:val="00B637D5"/>
    <w:rsid w:val="00B640D5"/>
    <w:rsid w:val="00B814B9"/>
    <w:rsid w:val="00B82464"/>
    <w:rsid w:val="00B9394F"/>
    <w:rsid w:val="00B969CC"/>
    <w:rsid w:val="00BB1E44"/>
    <w:rsid w:val="00BC5E65"/>
    <w:rsid w:val="00BF2253"/>
    <w:rsid w:val="00C0092A"/>
    <w:rsid w:val="00C03F5B"/>
    <w:rsid w:val="00C04D4F"/>
    <w:rsid w:val="00C072B7"/>
    <w:rsid w:val="00C1113E"/>
    <w:rsid w:val="00C13269"/>
    <w:rsid w:val="00C2784F"/>
    <w:rsid w:val="00C313C8"/>
    <w:rsid w:val="00C55A09"/>
    <w:rsid w:val="00C62495"/>
    <w:rsid w:val="00C94942"/>
    <w:rsid w:val="00CA0B62"/>
    <w:rsid w:val="00CB2209"/>
    <w:rsid w:val="00CB4462"/>
    <w:rsid w:val="00CC5289"/>
    <w:rsid w:val="00CD4C7C"/>
    <w:rsid w:val="00CD57BB"/>
    <w:rsid w:val="00CF0474"/>
    <w:rsid w:val="00CF1CA5"/>
    <w:rsid w:val="00D06F0A"/>
    <w:rsid w:val="00D07E23"/>
    <w:rsid w:val="00D112A6"/>
    <w:rsid w:val="00D37A5E"/>
    <w:rsid w:val="00D84190"/>
    <w:rsid w:val="00DA7742"/>
    <w:rsid w:val="00DB6E78"/>
    <w:rsid w:val="00DD0755"/>
    <w:rsid w:val="00DD180E"/>
    <w:rsid w:val="00DD2CB5"/>
    <w:rsid w:val="00DD3A12"/>
    <w:rsid w:val="00DE5AE7"/>
    <w:rsid w:val="00DE72FE"/>
    <w:rsid w:val="00DF59A4"/>
    <w:rsid w:val="00E02D37"/>
    <w:rsid w:val="00E06F78"/>
    <w:rsid w:val="00E1451A"/>
    <w:rsid w:val="00E3687D"/>
    <w:rsid w:val="00E44A0C"/>
    <w:rsid w:val="00E456D3"/>
    <w:rsid w:val="00E7239D"/>
    <w:rsid w:val="00E74A79"/>
    <w:rsid w:val="00E82CD0"/>
    <w:rsid w:val="00E97D3D"/>
    <w:rsid w:val="00EA03C4"/>
    <w:rsid w:val="00EA0D60"/>
    <w:rsid w:val="00EB26C3"/>
    <w:rsid w:val="00EB2ED6"/>
    <w:rsid w:val="00EB6FF0"/>
    <w:rsid w:val="00EC7C49"/>
    <w:rsid w:val="00EE55F4"/>
    <w:rsid w:val="00EE6F07"/>
    <w:rsid w:val="00EF0942"/>
    <w:rsid w:val="00EF5368"/>
    <w:rsid w:val="00F01532"/>
    <w:rsid w:val="00F1018E"/>
    <w:rsid w:val="00F13C4B"/>
    <w:rsid w:val="00F22C49"/>
    <w:rsid w:val="00F231A7"/>
    <w:rsid w:val="00F24833"/>
    <w:rsid w:val="00F25A22"/>
    <w:rsid w:val="00F40808"/>
    <w:rsid w:val="00F54DF0"/>
    <w:rsid w:val="00F6294A"/>
    <w:rsid w:val="00F6578F"/>
    <w:rsid w:val="00F670E6"/>
    <w:rsid w:val="00F76E04"/>
    <w:rsid w:val="00F84CC4"/>
    <w:rsid w:val="00FA33EA"/>
    <w:rsid w:val="00FB4C48"/>
    <w:rsid w:val="00FD214A"/>
    <w:rsid w:val="00FE5150"/>
    <w:rsid w:val="00FF1A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טקסט"/>
    <w:basedOn w:val="Normal"/>
    <w:qFormat/>
    <w:rsid w:val="007F56FD"/>
    <w:pPr>
      <w:bidi/>
      <w:ind w:left="720"/>
    </w:pPr>
    <w:rPr>
      <w:rFonts w:ascii="Frank Ruhl Libre" w:eastAsia="Times New Roman" w:hAnsi="Frank Ruhl Libre" w:cs="Frank Ruhl Libre"/>
    </w:rPr>
  </w:style>
  <w:style w:type="paragraph" w:customStyle="1" w:styleId="a0">
    <w:name w:val="מקור"/>
    <w:basedOn w:val="Normal"/>
    <w:link w:val="Char"/>
    <w:qFormat/>
    <w:rsid w:val="00B128E2"/>
    <w:rPr>
      <w:rFonts w:cs="Narkisim"/>
    </w:rPr>
  </w:style>
  <w:style w:type="character" w:customStyle="1" w:styleId="Char">
    <w:name w:val="מקור Char"/>
    <w:basedOn w:val="DefaultParagraphFont"/>
    <w:link w:val="a0"/>
    <w:rsid w:val="00B128E2"/>
    <w:rPr>
      <w:rFonts w:cs="Narkisim"/>
    </w:rPr>
  </w:style>
  <w:style w:type="paragraph" w:customStyle="1" w:styleId="a1">
    <w:name w:val="כותרת"/>
    <w:basedOn w:val="Normal"/>
    <w:link w:val="Char0"/>
    <w:qFormat/>
    <w:rsid w:val="002A4001"/>
    <w:rPr>
      <w:rFonts w:cs="Narkisim"/>
      <w:b/>
      <w:bCs/>
      <w:sz w:val="24"/>
      <w:szCs w:val="24"/>
    </w:rPr>
  </w:style>
  <w:style w:type="character" w:customStyle="1" w:styleId="Char0">
    <w:name w:val="כותרת Char"/>
    <w:basedOn w:val="DefaultParagraphFont"/>
    <w:link w:val="a1"/>
    <w:rsid w:val="002A4001"/>
    <w:rPr>
      <w:rFonts w:cs="Narkisim"/>
      <w:b/>
      <w:bCs/>
      <w:sz w:val="24"/>
      <w:szCs w:val="24"/>
    </w:rPr>
  </w:style>
  <w:style w:type="paragraph" w:customStyle="1" w:styleId="a2">
    <w:name w:val="רגיל"/>
    <w:basedOn w:val="Normal"/>
    <w:link w:val="Char1"/>
    <w:qFormat/>
    <w:rsid w:val="00B969CC"/>
    <w:pPr>
      <w:bidi/>
    </w:pPr>
  </w:style>
  <w:style w:type="character" w:customStyle="1" w:styleId="Char1">
    <w:name w:val="רגיל Char"/>
    <w:basedOn w:val="DefaultParagraphFont"/>
    <w:link w:val="a2"/>
    <w:rsid w:val="00B969CC"/>
  </w:style>
  <w:style w:type="paragraph" w:styleId="BalloonText">
    <w:name w:val="Balloon Text"/>
    <w:basedOn w:val="Normal"/>
    <w:link w:val="BalloonTextChar"/>
    <w:uiPriority w:val="99"/>
    <w:semiHidden/>
    <w:unhideWhenUsed/>
    <w:rsid w:val="00216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B14"/>
    <w:rPr>
      <w:rFonts w:ascii="Tahoma" w:hAnsi="Tahoma" w:cs="Tahoma"/>
      <w:sz w:val="16"/>
      <w:szCs w:val="16"/>
    </w:rPr>
  </w:style>
  <w:style w:type="paragraph" w:styleId="ListParagraph">
    <w:name w:val="List Paragraph"/>
    <w:basedOn w:val="Normal"/>
    <w:uiPriority w:val="34"/>
    <w:qFormat/>
    <w:rsid w:val="009A42A7"/>
    <w:pPr>
      <w:ind w:left="720"/>
      <w:contextualSpacing/>
    </w:pPr>
  </w:style>
  <w:style w:type="paragraph" w:styleId="Header">
    <w:name w:val="header"/>
    <w:basedOn w:val="Normal"/>
    <w:link w:val="HeaderChar"/>
    <w:uiPriority w:val="99"/>
    <w:unhideWhenUsed/>
    <w:rsid w:val="002A4001"/>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4001"/>
  </w:style>
  <w:style w:type="paragraph" w:styleId="Footer">
    <w:name w:val="footer"/>
    <w:basedOn w:val="Normal"/>
    <w:link w:val="FooterChar"/>
    <w:uiPriority w:val="99"/>
    <w:unhideWhenUsed/>
    <w:rsid w:val="002A400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4001"/>
  </w:style>
  <w:style w:type="paragraph" w:styleId="FootnoteText">
    <w:name w:val="footnote text"/>
    <w:basedOn w:val="Normal"/>
    <w:link w:val="FootnoteTextChar"/>
    <w:uiPriority w:val="99"/>
    <w:unhideWhenUsed/>
    <w:rsid w:val="001C750D"/>
    <w:pPr>
      <w:spacing w:after="0" w:line="240" w:lineRule="auto"/>
    </w:pPr>
    <w:rPr>
      <w:sz w:val="20"/>
      <w:szCs w:val="20"/>
    </w:rPr>
  </w:style>
  <w:style w:type="character" w:customStyle="1" w:styleId="FootnoteTextChar">
    <w:name w:val="Footnote Text Char"/>
    <w:basedOn w:val="DefaultParagraphFont"/>
    <w:link w:val="FootnoteText"/>
    <w:uiPriority w:val="99"/>
    <w:rsid w:val="001C750D"/>
    <w:rPr>
      <w:sz w:val="20"/>
      <w:szCs w:val="20"/>
    </w:rPr>
  </w:style>
  <w:style w:type="character" w:styleId="FootnoteReference">
    <w:name w:val="footnote reference"/>
    <w:basedOn w:val="DefaultParagraphFont"/>
    <w:uiPriority w:val="99"/>
    <w:semiHidden/>
    <w:unhideWhenUsed/>
    <w:rsid w:val="001C750D"/>
    <w:rPr>
      <w:vertAlign w:val="superscript"/>
    </w:rPr>
  </w:style>
  <w:style w:type="paragraph" w:styleId="EndnoteText">
    <w:name w:val="endnote text"/>
    <w:basedOn w:val="Normal"/>
    <w:link w:val="EndnoteTextChar"/>
    <w:uiPriority w:val="99"/>
    <w:semiHidden/>
    <w:unhideWhenUsed/>
    <w:rsid w:val="006043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437A"/>
    <w:rPr>
      <w:sz w:val="20"/>
      <w:szCs w:val="20"/>
    </w:rPr>
  </w:style>
  <w:style w:type="character" w:styleId="EndnoteReference">
    <w:name w:val="endnote reference"/>
    <w:basedOn w:val="DefaultParagraphFont"/>
    <w:uiPriority w:val="99"/>
    <w:semiHidden/>
    <w:unhideWhenUsed/>
    <w:rsid w:val="006043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טקסט"/>
    <w:basedOn w:val="Normal"/>
    <w:qFormat/>
    <w:rsid w:val="007F56FD"/>
    <w:pPr>
      <w:bidi/>
      <w:ind w:left="720"/>
    </w:pPr>
    <w:rPr>
      <w:rFonts w:ascii="Frank Ruhl Libre" w:eastAsia="Times New Roman" w:hAnsi="Frank Ruhl Libre" w:cs="Frank Ruhl Libre"/>
    </w:rPr>
  </w:style>
  <w:style w:type="paragraph" w:customStyle="1" w:styleId="a0">
    <w:name w:val="מקור"/>
    <w:basedOn w:val="Normal"/>
    <w:link w:val="Char"/>
    <w:qFormat/>
    <w:rsid w:val="00B128E2"/>
    <w:rPr>
      <w:rFonts w:cs="Narkisim"/>
    </w:rPr>
  </w:style>
  <w:style w:type="character" w:customStyle="1" w:styleId="Char">
    <w:name w:val="מקור Char"/>
    <w:basedOn w:val="DefaultParagraphFont"/>
    <w:link w:val="a0"/>
    <w:rsid w:val="00B128E2"/>
    <w:rPr>
      <w:rFonts w:cs="Narkisim"/>
    </w:rPr>
  </w:style>
  <w:style w:type="paragraph" w:customStyle="1" w:styleId="a1">
    <w:name w:val="כותרת"/>
    <w:basedOn w:val="Normal"/>
    <w:link w:val="Char0"/>
    <w:qFormat/>
    <w:rsid w:val="002A4001"/>
    <w:rPr>
      <w:rFonts w:cs="Narkisim"/>
      <w:b/>
      <w:bCs/>
      <w:sz w:val="24"/>
      <w:szCs w:val="24"/>
    </w:rPr>
  </w:style>
  <w:style w:type="character" w:customStyle="1" w:styleId="Char0">
    <w:name w:val="כותרת Char"/>
    <w:basedOn w:val="DefaultParagraphFont"/>
    <w:link w:val="a1"/>
    <w:rsid w:val="002A4001"/>
    <w:rPr>
      <w:rFonts w:cs="Narkisim"/>
      <w:b/>
      <w:bCs/>
      <w:sz w:val="24"/>
      <w:szCs w:val="24"/>
    </w:rPr>
  </w:style>
  <w:style w:type="paragraph" w:customStyle="1" w:styleId="a2">
    <w:name w:val="רגיל"/>
    <w:basedOn w:val="Normal"/>
    <w:link w:val="Char1"/>
    <w:qFormat/>
    <w:rsid w:val="00B969CC"/>
    <w:pPr>
      <w:bidi/>
    </w:pPr>
  </w:style>
  <w:style w:type="character" w:customStyle="1" w:styleId="Char1">
    <w:name w:val="רגיל Char"/>
    <w:basedOn w:val="DefaultParagraphFont"/>
    <w:link w:val="a2"/>
    <w:rsid w:val="00B969CC"/>
  </w:style>
  <w:style w:type="paragraph" w:styleId="BalloonText">
    <w:name w:val="Balloon Text"/>
    <w:basedOn w:val="Normal"/>
    <w:link w:val="BalloonTextChar"/>
    <w:uiPriority w:val="99"/>
    <w:semiHidden/>
    <w:unhideWhenUsed/>
    <w:rsid w:val="00216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B14"/>
    <w:rPr>
      <w:rFonts w:ascii="Tahoma" w:hAnsi="Tahoma" w:cs="Tahoma"/>
      <w:sz w:val="16"/>
      <w:szCs w:val="16"/>
    </w:rPr>
  </w:style>
  <w:style w:type="paragraph" w:styleId="ListParagraph">
    <w:name w:val="List Paragraph"/>
    <w:basedOn w:val="Normal"/>
    <w:uiPriority w:val="34"/>
    <w:qFormat/>
    <w:rsid w:val="009A42A7"/>
    <w:pPr>
      <w:ind w:left="720"/>
      <w:contextualSpacing/>
    </w:pPr>
  </w:style>
  <w:style w:type="paragraph" w:styleId="Header">
    <w:name w:val="header"/>
    <w:basedOn w:val="Normal"/>
    <w:link w:val="HeaderChar"/>
    <w:uiPriority w:val="99"/>
    <w:unhideWhenUsed/>
    <w:rsid w:val="002A4001"/>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4001"/>
  </w:style>
  <w:style w:type="paragraph" w:styleId="Footer">
    <w:name w:val="footer"/>
    <w:basedOn w:val="Normal"/>
    <w:link w:val="FooterChar"/>
    <w:uiPriority w:val="99"/>
    <w:unhideWhenUsed/>
    <w:rsid w:val="002A400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4001"/>
  </w:style>
  <w:style w:type="paragraph" w:styleId="FootnoteText">
    <w:name w:val="footnote text"/>
    <w:basedOn w:val="Normal"/>
    <w:link w:val="FootnoteTextChar"/>
    <w:uiPriority w:val="99"/>
    <w:unhideWhenUsed/>
    <w:rsid w:val="001C750D"/>
    <w:pPr>
      <w:spacing w:after="0" w:line="240" w:lineRule="auto"/>
    </w:pPr>
    <w:rPr>
      <w:sz w:val="20"/>
      <w:szCs w:val="20"/>
    </w:rPr>
  </w:style>
  <w:style w:type="character" w:customStyle="1" w:styleId="FootnoteTextChar">
    <w:name w:val="Footnote Text Char"/>
    <w:basedOn w:val="DefaultParagraphFont"/>
    <w:link w:val="FootnoteText"/>
    <w:uiPriority w:val="99"/>
    <w:rsid w:val="001C750D"/>
    <w:rPr>
      <w:sz w:val="20"/>
      <w:szCs w:val="20"/>
    </w:rPr>
  </w:style>
  <w:style w:type="character" w:styleId="FootnoteReference">
    <w:name w:val="footnote reference"/>
    <w:basedOn w:val="DefaultParagraphFont"/>
    <w:uiPriority w:val="99"/>
    <w:semiHidden/>
    <w:unhideWhenUsed/>
    <w:rsid w:val="001C750D"/>
    <w:rPr>
      <w:vertAlign w:val="superscript"/>
    </w:rPr>
  </w:style>
  <w:style w:type="paragraph" w:styleId="EndnoteText">
    <w:name w:val="endnote text"/>
    <w:basedOn w:val="Normal"/>
    <w:link w:val="EndnoteTextChar"/>
    <w:uiPriority w:val="99"/>
    <w:semiHidden/>
    <w:unhideWhenUsed/>
    <w:rsid w:val="006043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437A"/>
    <w:rPr>
      <w:sz w:val="20"/>
      <w:szCs w:val="20"/>
    </w:rPr>
  </w:style>
  <w:style w:type="character" w:styleId="EndnoteReference">
    <w:name w:val="endnote reference"/>
    <w:basedOn w:val="DefaultParagraphFont"/>
    <w:uiPriority w:val="99"/>
    <w:semiHidden/>
    <w:unhideWhenUsed/>
    <w:rsid w:val="006043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4C8E0-829E-4915-B73A-A841D2C26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mendi</dc:creator>
  <cp:lastModifiedBy>mendi</cp:lastModifiedBy>
  <cp:revision>3</cp:revision>
  <cp:lastPrinted>2017-05-23T07:02:00Z</cp:lastPrinted>
  <dcterms:created xsi:type="dcterms:W3CDTF">2017-05-23T11:10:00Z</dcterms:created>
  <dcterms:modified xsi:type="dcterms:W3CDTF">2017-05-23T11:12:00Z</dcterms:modified>
</cp:coreProperties>
</file>