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spacing w:after="100" w:before="0" w:line="273.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משיח</w:t>
      </w:r>
      <w:r w:rsidDel="00000000" w:rsidR="00000000" w:rsidRPr="00000000">
        <w:rPr>
          <w:b w:val="1"/>
          <w:sz w:val="36"/>
          <w:szCs w:val="36"/>
          <w:rtl w:val="1"/>
        </w:rPr>
        <w:t xml:space="preserve"> (</w:t>
      </w:r>
      <w:r w:rsidDel="00000000" w:rsidR="00000000" w:rsidRPr="00000000">
        <w:rPr>
          <w:b w:val="1"/>
          <w:sz w:val="36"/>
          <w:szCs w:val="36"/>
          <w:rtl w:val="1"/>
        </w:rPr>
        <w:t xml:space="preserve">גם</w:t>
      </w:r>
      <w:r w:rsidDel="00000000" w:rsidR="00000000" w:rsidRPr="00000000">
        <w:rPr>
          <w:b w:val="1"/>
          <w:sz w:val="36"/>
          <w:szCs w:val="36"/>
          <w:rtl w:val="1"/>
        </w:rPr>
        <w:t xml:space="preserve">)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בערבית</w:t>
      </w:r>
    </w:p>
    <w:p w:rsidR="00000000" w:rsidDel="00000000" w:rsidP="00000000" w:rsidRDefault="00000000" w:rsidRPr="00000000" w14:paraId="00000003">
      <w:pPr>
        <w:bidi w:val="1"/>
        <w:spacing w:after="100" w:before="0" w:line="273.6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1"/>
        </w:rPr>
        <w:t xml:space="preserve">מבוסס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על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לקו</w:t>
      </w:r>
      <w:r w:rsidDel="00000000" w:rsidR="00000000" w:rsidRPr="00000000">
        <w:rPr>
          <w:sz w:val="16"/>
          <w:szCs w:val="16"/>
          <w:rtl w:val="1"/>
        </w:rPr>
        <w:t xml:space="preserve">"</w:t>
      </w:r>
      <w:r w:rsidDel="00000000" w:rsidR="00000000" w:rsidRPr="00000000">
        <w:rPr>
          <w:sz w:val="16"/>
          <w:szCs w:val="16"/>
          <w:rtl w:val="1"/>
        </w:rPr>
        <w:t xml:space="preserve">ש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חלק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כד</w:t>
      </w:r>
      <w:r w:rsidDel="00000000" w:rsidR="00000000" w:rsidRPr="00000000">
        <w:rPr>
          <w:sz w:val="16"/>
          <w:szCs w:val="16"/>
          <w:rtl w:val="1"/>
        </w:rPr>
        <w:t xml:space="preserve">, </w:t>
      </w:r>
      <w:r w:rsidDel="00000000" w:rsidR="00000000" w:rsidRPr="00000000">
        <w:rPr>
          <w:sz w:val="16"/>
          <w:szCs w:val="16"/>
          <w:rtl w:val="1"/>
        </w:rPr>
        <w:t xml:space="preserve">דברים</w:t>
      </w:r>
      <w:r w:rsidDel="00000000" w:rsidR="00000000" w:rsidRPr="00000000">
        <w:rPr>
          <w:sz w:val="16"/>
          <w:szCs w:val="16"/>
          <w:rtl w:val="1"/>
        </w:rPr>
        <w:t xml:space="preserve"> </w:t>
      </w:r>
      <w:r w:rsidDel="00000000" w:rsidR="00000000" w:rsidRPr="00000000">
        <w:rPr>
          <w:sz w:val="16"/>
          <w:szCs w:val="16"/>
          <w:rtl w:val="1"/>
        </w:rPr>
        <w:t xml:space="preserve">א</w:t>
      </w:r>
      <w:r w:rsidDel="00000000" w:rsidR="00000000" w:rsidRPr="00000000">
        <w:rPr>
          <w:sz w:val="16"/>
          <w:szCs w:val="16"/>
          <w:rtl w:val="1"/>
        </w:rPr>
        <w:t xml:space="preserve">'</w:t>
      </w:r>
    </w:p>
    <w:p w:rsidR="00000000" w:rsidDel="00000000" w:rsidP="00000000" w:rsidRDefault="00000000" w:rsidRPr="00000000" w14:paraId="00000004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חוקר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משטרתי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מביא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מחבל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לחקירה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שואל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החוקר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מספר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שאלות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הערבי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עונה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מגיב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שאלה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החוקר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מאיים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שבאם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יתחיל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לדבר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יהיה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גורלו</w:t>
      </w:r>
      <w:r w:rsidDel="00000000" w:rsidR="00000000" w:rsidRPr="00000000">
        <w:rPr>
          <w:i w:val="1"/>
          <w:rtl w:val="1"/>
        </w:rPr>
        <w:t xml:space="preserve">...</w:t>
      </w:r>
      <w:r w:rsidDel="00000000" w:rsidR="00000000" w:rsidRPr="00000000">
        <w:rPr>
          <w:i w:val="1"/>
          <w:rtl w:val="1"/>
        </w:rPr>
        <w:t xml:space="preserve">אבל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בשלו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בלית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ברירה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ניגש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החוקר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ונותן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סטירות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לחי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מצלצלות</w:t>
      </w:r>
      <w:r w:rsidDel="00000000" w:rsidR="00000000" w:rsidRPr="00000000">
        <w:rPr>
          <w:i w:val="1"/>
          <w:rtl w:val="1"/>
        </w:rPr>
        <w:t xml:space="preserve">... </w:t>
      </w:r>
      <w:r w:rsidDel="00000000" w:rsidR="00000000" w:rsidRPr="00000000">
        <w:rPr>
          <w:i w:val="1"/>
          <w:rtl w:val="1"/>
        </w:rPr>
        <w:t xml:space="preserve">מיד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פותח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הערבי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פיו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ואומר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למה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שאתה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מדבר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ערבית</w:t>
      </w:r>
      <w:r w:rsidDel="00000000" w:rsidR="00000000" w:rsidRPr="00000000">
        <w:rPr>
          <w:i w:val="1"/>
          <w:rtl w:val="1"/>
        </w:rPr>
        <w:t xml:space="preserve">?...</w:t>
      </w:r>
    </w:p>
    <w:p w:rsidR="00000000" w:rsidDel="00000000" w:rsidP="00000000" w:rsidRDefault="00000000" w:rsidRPr="00000000" w14:paraId="00000005">
      <w:pPr>
        <w:bidi w:val="1"/>
        <w:spacing w:after="100" w:before="0" w:line="273.6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חמשת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חומשי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והתלונות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נדודותיהם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המרגלים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מסעות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סיחון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הבטחת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בידייו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בתחילת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ְּ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ַּ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ְ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ְּ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ץ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מו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הו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ִ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יל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מ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ֶׁ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ֵּ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ֶ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ָ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ַ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ז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ֹּ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ֵ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אמ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ֹ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דברים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color w:val="222222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התאריך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המקום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מואב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המזרחי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המאורע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מתחיל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הפרויקט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מצווה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יכנסו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לארץ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לשון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אבנים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הירדן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0B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המעניין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בסיפור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כאלף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לחלוטין</w:t>
      </w:r>
      <w:r w:rsidDel="00000000" w:rsidR="00000000" w:rsidRPr="00000000">
        <w:rPr>
          <w:rtl w:val="1"/>
        </w:rPr>
        <w:t xml:space="preserve">…</w:t>
      </w:r>
    </w:p>
    <w:p w:rsidR="00000000" w:rsidDel="00000000" w:rsidP="00000000" w:rsidRDefault="00000000" w:rsidRPr="00000000" w14:paraId="0000000C">
      <w:pPr>
        <w:bidi w:val="1"/>
        <w:spacing w:after="100" w:before="0" w:line="273.6" w:lineRule="auto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יונית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לישראל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כיום</w:t>
      </w:r>
    </w:p>
    <w:p w:rsidR="00000000" w:rsidDel="00000000" w:rsidP="00000000" w:rsidRDefault="00000000" w:rsidRPr="00000000" w14:paraId="0000000D">
      <w:pPr>
        <w:bidi w:val="1"/>
        <w:spacing w:after="100" w:before="0" w:line="273.6" w:lineRule="auto"/>
        <w:rPr/>
      </w:pPr>
      <w:r w:rsidDel="00000000" w:rsidR="00000000" w:rsidRPr="00000000">
        <w:rPr>
          <w:b w:val="1"/>
          <w:rtl w:val="1"/>
        </w:rPr>
        <w:t xml:space="preserve">שנעשה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העגל</w:t>
      </w:r>
      <w:r w:rsidDel="00000000" w:rsidR="00000000" w:rsidRPr="00000000">
        <w:rPr>
          <w:b w:val="1"/>
          <w:rtl w:val="1"/>
        </w:rPr>
        <w:t xml:space="preserve"> (!)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צרכה</w:t>
      </w:r>
      <w:r w:rsidDel="00000000" w:rsidR="00000000" w:rsidRPr="00000000">
        <w:rPr>
          <w:rtl w:val="1"/>
        </w:rPr>
        <w:t xml:space="preserve">" (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E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יכול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זוכרים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מוכרחים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לתרגם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ביוונית</w:t>
      </w:r>
      <w:r w:rsidDel="00000000" w:rsidR="00000000" w:rsidRPr="00000000">
        <w:rPr>
          <w:rtl w:val="1"/>
        </w:rPr>
        <w:t xml:space="preserve">…)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"?!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המהומה</w:t>
      </w:r>
      <w:r w:rsidDel="00000000" w:rsidR="00000000" w:rsidRPr="00000000">
        <w:rPr>
          <w:rtl w:val="1"/>
        </w:rPr>
        <w:t xml:space="preserve">?!</w:t>
      </w:r>
    </w:p>
    <w:p w:rsidR="00000000" w:rsidDel="00000000" w:rsidP="00000000" w:rsidRDefault="00000000" w:rsidRPr="00000000" w14:paraId="0000000F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הגמרא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עשיית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חטא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b w:val="1"/>
          <w:rtl w:val="1"/>
        </w:rPr>
        <w:t xml:space="preserve">ליום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10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???</w:t>
      </w:r>
    </w:p>
    <w:p w:rsidR="00000000" w:rsidDel="00000000" w:rsidP="00000000" w:rsidRDefault="00000000" w:rsidRPr="00000000" w14:paraId="00000011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כשנחזור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ונתבונן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מדהים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מפליא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:"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'...</w:t>
      </w:r>
      <w:r w:rsidDel="00000000" w:rsidR="00000000" w:rsidRPr="00000000">
        <w:rPr>
          <w:b w:val="1"/>
          <w:rtl w:val="1"/>
        </w:rPr>
        <w:t xml:space="preserve">מחר</w:t>
      </w:r>
      <w:r w:rsidDel="00000000" w:rsidR="00000000" w:rsidRPr="00000000">
        <w:rPr>
          <w:b w:val="1"/>
          <w:rtl w:val="1"/>
        </w:rPr>
        <w:t xml:space="preserve"> (!)"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spacing w:after="100" w:before="0" w:line="273.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למחרת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הקריבו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ביום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אהרון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פישל</w:t>
      </w:r>
      <w:r w:rsidDel="00000000" w:rsidR="00000000" w:rsidRPr="00000000">
        <w:rPr>
          <w:rtl w:val="1"/>
        </w:rPr>
        <w:t xml:space="preserve">…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בסדר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אצלינו</w:t>
      </w:r>
      <w:r w:rsidDel="00000000" w:rsidR="00000000" w:rsidRPr="00000000">
        <w:rPr>
          <w:rtl w:val="1"/>
        </w:rPr>
        <w:t xml:space="preserve">, "</w:t>
      </w:r>
      <w:r w:rsidDel="00000000" w:rsidR="00000000" w:rsidRPr="00000000">
        <w:rPr>
          <w:rtl w:val="1"/>
        </w:rPr>
        <w:t xml:space="preserve">בשליטה</w:t>
      </w:r>
      <w:r w:rsidDel="00000000" w:rsidR="00000000" w:rsidRPr="00000000">
        <w:rPr>
          <w:rtl w:val="1"/>
        </w:rPr>
        <w:t xml:space="preserve">"..</w:t>
      </w:r>
    </w:p>
    <w:p w:rsidR="00000000" w:rsidDel="00000000" w:rsidP="00000000" w:rsidRDefault="00000000" w:rsidRPr="00000000" w14:paraId="00000013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מהי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?</w:t>
      </w:r>
    </w:p>
    <w:p w:rsidR="00000000" w:rsidDel="00000000" w:rsidP="00000000" w:rsidRDefault="00000000" w:rsidRPr="00000000" w14:paraId="00000014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יצר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האפשרות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המאורע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כשלעצמו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ולפרשנות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קלוקלת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?</w:t>
      </w:r>
    </w:p>
    <w:p w:rsidR="00000000" w:rsidDel="00000000" w:rsidP="00000000" w:rsidRDefault="00000000" w:rsidRPr="00000000" w14:paraId="00000016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כשחכמי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ליוונית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b w:val="1"/>
          <w:rtl w:val="1"/>
        </w:rPr>
        <w:t xml:space="preserve">ולכן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אדרבה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בערבית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יוונית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האורגנלית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צדיקים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אהרון</w:t>
      </w:r>
    </w:p>
    <w:p w:rsidR="00000000" w:rsidDel="00000000" w:rsidP="00000000" w:rsidRDefault="00000000" w:rsidRPr="00000000" w14:paraId="00000019">
      <w:pPr>
        <w:bidi w:val="1"/>
        <w:spacing w:after="100" w:before="0" w:line="273.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מחר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בכתבי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ההאריז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1A">
      <w:pPr>
        <w:bidi w:val="1"/>
        <w:spacing w:after="100" w:before="0" w:line="273.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המילים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מחר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משמעותם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בתמוז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"- </w:t>
      </w:r>
      <w:r w:rsidDel="00000000" w:rsidR="00000000" w:rsidRPr="00000000">
        <w:rPr>
          <w:rtl w:val="1"/>
        </w:rPr>
        <w:t xml:space="preserve">לעתיד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בתמוז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חג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rtl w:val="1"/>
        </w:rPr>
        <w:t xml:space="preserve">רצונם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תכשיטי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עגל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יתקיים</w:t>
      </w:r>
      <w:r w:rsidDel="00000000" w:rsidR="00000000" w:rsidRPr="00000000">
        <w:rPr>
          <w:rtl w:val="1"/>
        </w:rPr>
        <w:t xml:space="preserve">! </w:t>
      </w:r>
    </w:p>
    <w:p w:rsidR="00000000" w:rsidDel="00000000" w:rsidP="00000000" w:rsidRDefault="00000000" w:rsidRPr="00000000" w14:paraId="0000001B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שנעיין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התלמודיים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דלעיל</w:t>
      </w:r>
      <w:r w:rsidDel="00000000" w:rsidR="00000000" w:rsidRPr="00000000">
        <w:rPr>
          <w:rtl w:val="1"/>
        </w:rPr>
        <w:t xml:space="preserve">) 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להחדרת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הקדושה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ולבירור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'" </w:t>
      </w:r>
      <w:r w:rsidDel="00000000" w:rsidR="00000000" w:rsidRPr="00000000">
        <w:rPr>
          <w:rtl w:val="1"/>
        </w:rPr>
        <w:t xml:space="preserve">בגאולה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האמיתית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והשלימה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שיתרגמו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והמריץ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</w:p>
    <w:p w:rsidR="00000000" w:rsidDel="00000000" w:rsidP="00000000" w:rsidRDefault="00000000" w:rsidRPr="00000000" w14:paraId="0000001D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מבטא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התחתון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כשתורה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ומתורגמת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</w:p>
    <w:p w:rsidR="00000000" w:rsidDel="00000000" w:rsidP="00000000" w:rsidRDefault="00000000" w:rsidRPr="00000000" w14:paraId="00000020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אלוקות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ומייחלים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100" w:before="0" w:line="273.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ונתרגם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עצמינו</w:t>
      </w:r>
      <w:r w:rsidDel="00000000" w:rsidR="00000000" w:rsidRPr="00000000">
        <w:rPr>
          <w:rtl w:val="1"/>
        </w:rPr>
        <w:t xml:space="preserve">! 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להוריד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להפנים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ולהחדיר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הליכותיה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מנהגותיה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והדרכותיה</w:t>
      </w:r>
      <w:r w:rsidDel="00000000" w:rsidR="00000000" w:rsidRPr="00000000">
        <w:rPr>
          <w:rtl w:val="1"/>
        </w:rPr>
        <w:t xml:space="preserve">. "</w:t>
      </w:r>
      <w:r w:rsidDel="00000000" w:rsidR="00000000" w:rsidRPr="00000000">
        <w:rPr>
          <w:rtl w:val="1"/>
        </w:rPr>
        <w:t xml:space="preserve">לתרגם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וקונקרטי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דיבורים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החסידות</w:t>
      </w:r>
      <w:r w:rsidDel="00000000" w:rsidR="00000000" w:rsidRPr="00000000">
        <w:rPr>
          <w:rtl w:val="1"/>
        </w:rPr>
        <w:t xml:space="preserve">,</w:t>
      </w:r>
    </w:p>
    <w:p w:rsidR="00000000" w:rsidDel="00000000" w:rsidP="00000000" w:rsidRDefault="00000000" w:rsidRPr="00000000" w14:paraId="00000022">
      <w:pPr>
        <w:bidi w:val="1"/>
        <w:spacing w:after="100" w:before="0" w:line="273.6" w:lineRule="auto"/>
        <w:rPr>
          <w:b w:val="1"/>
        </w:rPr>
      </w:pP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תרגום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פנימיות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לערבית</w:t>
      </w:r>
      <w:r w:rsidDel="00000000" w:rsidR="00000000" w:rsidRPr="00000000">
        <w:rPr>
          <w:rtl w:val="1"/>
        </w:rPr>
        <w:t xml:space="preserve">..)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חג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'..</w:t>
      </w:r>
      <w:r w:rsidDel="00000000" w:rsidR="00000000" w:rsidRPr="00000000">
        <w:rPr>
          <w:b w:val="1"/>
          <w:rtl w:val="1"/>
        </w:rPr>
        <w:t xml:space="preserve">היום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נאו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ממש</w:t>
      </w:r>
      <w:r w:rsidDel="00000000" w:rsidR="00000000" w:rsidRPr="00000000">
        <w:rPr>
          <w:b w:val="1"/>
          <w:rtl w:val="1"/>
        </w:rPr>
        <w:t xml:space="preserve">!</w:t>
      </w:r>
    </w:p>
    <w:p w:rsidR="00000000" w:rsidDel="00000000" w:rsidP="00000000" w:rsidRDefault="00000000" w:rsidRPr="00000000" w14:paraId="00000023">
      <w:pPr>
        <w:bidi w:val="1"/>
        <w:spacing w:after="100" w:before="0" w:line="273.6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ונסיים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בסיפור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סיפר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גד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בוסקילה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בנו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הרב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דוד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בוסקילה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שתרגם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התניא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לערבית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בבחרותי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למדתי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בניו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בישיבה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ליטאית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כשהגעתי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לפירקי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נפגשתי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בחורה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מקומית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וסיכמנו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בנינו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שאנחנו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מעוניינים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להתחתן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כשספרתי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שהתגורר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במרוקו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היה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קצת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קשה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הרעיון</w:t>
      </w:r>
      <w:r w:rsidDel="00000000" w:rsidR="00000000" w:rsidRPr="00000000">
        <w:rPr>
          <w:i w:val="1"/>
          <w:rtl w:val="1"/>
        </w:rPr>
        <w:t xml:space="preserve">" "</w:t>
      </w:r>
      <w:r w:rsidDel="00000000" w:rsidR="00000000" w:rsidRPr="00000000">
        <w:rPr>
          <w:i w:val="1"/>
          <w:rtl w:val="1"/>
        </w:rPr>
        <w:t xml:space="preserve">אתה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הולך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להתחתן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מישהי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שאנחנו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ראינו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ולא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מכירים</w:t>
      </w:r>
      <w:r w:rsidDel="00000000" w:rsidR="00000000" w:rsidRPr="00000000">
        <w:rPr>
          <w:i w:val="1"/>
          <w:rtl w:val="1"/>
        </w:rPr>
        <w:t xml:space="preserve">", </w:t>
      </w:r>
      <w:r w:rsidDel="00000000" w:rsidR="00000000" w:rsidRPr="00000000">
        <w:rPr>
          <w:i w:val="1"/>
          <w:rtl w:val="1"/>
        </w:rPr>
        <w:t xml:space="preserve">ואז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: '</w:t>
      </w:r>
      <w:r w:rsidDel="00000000" w:rsidR="00000000" w:rsidRPr="00000000">
        <w:rPr>
          <w:i w:val="1"/>
          <w:rtl w:val="1"/>
        </w:rPr>
        <w:t xml:space="preserve">יש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אדם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אחד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מכיר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בניו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יורק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ועליו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סומך</w:t>
      </w:r>
      <w:r w:rsidDel="00000000" w:rsidR="00000000" w:rsidRPr="00000000">
        <w:rPr>
          <w:i w:val="1"/>
          <w:rtl w:val="1"/>
        </w:rPr>
        <w:t xml:space="preserve"> - </w:t>
      </w: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מליובאויטש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אם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ברכה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אני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מסכים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לשידוך</w:t>
      </w:r>
      <w:r w:rsidDel="00000000" w:rsidR="00000000" w:rsidRPr="00000000">
        <w:rPr>
          <w:i w:val="1"/>
          <w:rtl w:val="1"/>
        </w:rPr>
        <w:t xml:space="preserve">".</w:t>
      </w:r>
    </w:p>
    <w:p w:rsidR="00000000" w:rsidDel="00000000" w:rsidP="00000000" w:rsidRDefault="00000000" w:rsidRPr="00000000" w14:paraId="00000025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כמובן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שכך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עשיתי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קבעתי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זמן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ליחידות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. </w:t>
      </w:r>
      <w:r w:rsidDel="00000000" w:rsidR="00000000" w:rsidRPr="00000000">
        <w:rPr>
          <w:i w:val="1"/>
          <w:rtl w:val="1"/>
        </w:rPr>
        <w:t xml:space="preserve">כשנכנסתי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ליחידות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שאל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מיד</w:t>
      </w:r>
      <w:r w:rsidDel="00000000" w:rsidR="00000000" w:rsidRPr="00000000">
        <w:rPr>
          <w:i w:val="1"/>
          <w:rtl w:val="1"/>
        </w:rPr>
        <w:t xml:space="preserve"> '</w:t>
      </w:r>
      <w:r w:rsidDel="00000000" w:rsidR="00000000" w:rsidRPr="00000000">
        <w:rPr>
          <w:i w:val="1"/>
          <w:rtl w:val="1"/>
        </w:rPr>
        <w:t xml:space="preserve">אתה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בנו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של</w:t>
      </w:r>
    </w:p>
    <w:p w:rsidR="00000000" w:rsidDel="00000000" w:rsidP="00000000" w:rsidRDefault="00000000" w:rsidRPr="00000000" w14:paraId="00000026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ר</w:t>
      </w:r>
      <w:r w:rsidDel="00000000" w:rsidR="00000000" w:rsidRPr="00000000">
        <w:rPr>
          <w:i w:val="1"/>
          <w:rtl w:val="1"/>
        </w:rPr>
        <w:t xml:space="preserve">' </w:t>
      </w:r>
      <w:r w:rsidDel="00000000" w:rsidR="00000000" w:rsidRPr="00000000">
        <w:rPr>
          <w:i w:val="1"/>
          <w:rtl w:val="1"/>
        </w:rPr>
        <w:t xml:space="preserve">דוד</w:t>
      </w:r>
      <w:r w:rsidDel="00000000" w:rsidR="00000000" w:rsidRPr="00000000">
        <w:rPr>
          <w:i w:val="1"/>
          <w:rtl w:val="1"/>
        </w:rPr>
        <w:t xml:space="preserve">', </w:t>
      </w:r>
      <w:r w:rsidDel="00000000" w:rsidR="00000000" w:rsidRPr="00000000">
        <w:rPr>
          <w:i w:val="1"/>
          <w:rtl w:val="1"/>
        </w:rPr>
        <w:t xml:space="preserve">והחל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לשבח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הפעולה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הגדולה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עשה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בתרגום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התניא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לערבית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ובין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הדברים</w:t>
      </w:r>
    </w:p>
    <w:p w:rsidR="00000000" w:rsidDel="00000000" w:rsidP="00000000" w:rsidRDefault="00000000" w:rsidRPr="00000000" w14:paraId="00000027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אמר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לי</w:t>
      </w:r>
      <w:r w:rsidDel="00000000" w:rsidR="00000000" w:rsidRPr="00000000">
        <w:rPr>
          <w:i w:val="1"/>
          <w:rtl w:val="1"/>
        </w:rPr>
        <w:t xml:space="preserve">: </w:t>
      </w:r>
      <w:r w:rsidDel="00000000" w:rsidR="00000000" w:rsidRPr="00000000">
        <w:rPr>
          <w:i w:val="1"/>
          <w:rtl w:val="1"/>
        </w:rPr>
        <w:t xml:space="preserve">לכל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אומה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ישנה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שפה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שצריך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לברר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אותה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כשאביך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תרגם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התניא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לערבית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בירר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השפה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הערבית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ועכשיו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משיח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יבוא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לבוא</w:t>
      </w:r>
      <w:r w:rsidDel="00000000" w:rsidR="00000000" w:rsidRPr="00000000">
        <w:rPr>
          <w:i w:val="1"/>
          <w:rtl w:val="1"/>
        </w:rPr>
        <w:t xml:space="preserve">...!</w:t>
      </w:r>
    </w:p>
    <w:p w:rsidR="00000000" w:rsidDel="00000000" w:rsidP="00000000" w:rsidRDefault="00000000" w:rsidRPr="00000000" w14:paraId="00000028">
      <w:pPr>
        <w:bidi w:val="1"/>
        <w:spacing w:after="100" w:before="0" w:line="273.6" w:lineRule="auto"/>
        <w:rPr>
          <w:i w:val="1"/>
        </w:rPr>
      </w:pPr>
      <w:r w:rsidDel="00000000" w:rsidR="00000000" w:rsidRPr="00000000">
        <w:rPr>
          <w:i w:val="1"/>
          <w:rtl w:val="1"/>
        </w:rPr>
        <w:t xml:space="preserve">בסיום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היחידות</w:t>
      </w:r>
      <w:r w:rsidDel="00000000" w:rsidR="00000000" w:rsidRPr="00000000">
        <w:rPr>
          <w:i w:val="1"/>
          <w:rtl w:val="1"/>
        </w:rPr>
        <w:t xml:space="preserve">, </w:t>
      </w:r>
      <w:r w:rsidDel="00000000" w:rsidR="00000000" w:rsidRPr="00000000">
        <w:rPr>
          <w:i w:val="1"/>
          <w:rtl w:val="1"/>
        </w:rPr>
        <w:t xml:space="preserve">הרבי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בירך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אותי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ונתן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את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הסכמתו</w:t>
      </w:r>
      <w:r w:rsidDel="00000000" w:rsidR="00000000" w:rsidRPr="00000000">
        <w:rPr>
          <w:i w:val="1"/>
          <w:rtl w:val="1"/>
        </w:rPr>
        <w:t xml:space="preserve"> </w:t>
      </w:r>
      <w:r w:rsidDel="00000000" w:rsidR="00000000" w:rsidRPr="00000000">
        <w:rPr>
          <w:i w:val="1"/>
          <w:rtl w:val="1"/>
        </w:rPr>
        <w:t xml:space="preserve">לשידוך</w:t>
      </w:r>
      <w:r w:rsidDel="00000000" w:rsidR="00000000" w:rsidRPr="00000000">
        <w:rPr>
          <w:i w:val="1"/>
          <w:rtl w:val="1"/>
        </w:rPr>
        <w:t xml:space="preserve">.</w:t>
      </w:r>
    </w:p>
    <w:p w:rsidR="00000000" w:rsidDel="00000000" w:rsidP="00000000" w:rsidRDefault="00000000" w:rsidRPr="00000000" w14:paraId="00000029">
      <w:pPr>
        <w:bidi w:val="1"/>
        <w:spacing w:after="100" w:before="0" w:line="273.6" w:lineRule="auto"/>
        <w:rPr/>
      </w:pP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0"/>
        </w:rPr>
      </w:r>
    </w:p>
    <w:sectPr>
      <w:pgSz w:h="16834" w:w="11909"/>
      <w:pgMar w:bottom="1005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avi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