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jc w:val="center"/>
        <w:rPr>
          <w:b w:val="1"/>
          <w:sz w:val="36"/>
          <w:szCs w:val="36"/>
        </w:rPr>
      </w:pPr>
      <w:r w:rsidDel="00000000" w:rsidR="00000000" w:rsidRPr="00000000">
        <w:rPr>
          <w:b w:val="1"/>
          <w:sz w:val="36"/>
          <w:szCs w:val="36"/>
          <w:rtl w:val="0"/>
        </w:rPr>
        <w:t xml:space="preserve">¿Quién es el Mashiaj?</w:t>
      </w:r>
    </w:p>
    <w:p w:rsidR="00000000" w:rsidDel="00000000" w:rsidP="00000000" w:rsidRDefault="00000000" w:rsidRPr="00000000" w14:paraId="00000002">
      <w:pPr>
        <w:spacing w:after="0" w:before="200" w:line="240" w:lineRule="auto"/>
        <w:jc w:val="center"/>
        <w:rPr>
          <w:sz w:val="16"/>
          <w:szCs w:val="16"/>
        </w:rPr>
      </w:pPr>
      <w:r w:rsidDel="00000000" w:rsidR="00000000" w:rsidRPr="00000000">
        <w:rPr>
          <w:sz w:val="16"/>
          <w:szCs w:val="16"/>
          <w:rtl w:val="0"/>
        </w:rPr>
        <w:t xml:space="preserve">Basado en Likutei Sijot parte 18 – Balak 2</w:t>
      </w:r>
    </w:p>
    <w:p w:rsidR="00000000" w:rsidDel="00000000" w:rsidP="00000000" w:rsidRDefault="00000000" w:rsidRPr="00000000" w14:paraId="00000003">
      <w:pPr>
        <w:spacing w:after="0" w:before="200" w:line="240" w:lineRule="auto"/>
        <w:jc w:val="both"/>
        <w:rPr>
          <w:color w:val="000000"/>
        </w:rPr>
      </w:pPr>
      <w:r w:rsidDel="00000000" w:rsidR="00000000" w:rsidRPr="00000000">
        <w:rPr>
          <w:color w:val="000000"/>
          <w:rtl w:val="0"/>
        </w:rPr>
        <w:t xml:space="preserve">Un simple granjero judío de un pueblo típico de Europa del Este decidió llevar a su hijo de ocho años a una oración matutina de un día laborable, "por lo menos, que aprenda a rezar", pensó.</w:t>
      </w:r>
    </w:p>
    <w:p w:rsidR="00000000" w:rsidDel="00000000" w:rsidP="00000000" w:rsidRDefault="00000000" w:rsidRPr="00000000" w14:paraId="00000004">
      <w:pPr>
        <w:spacing w:after="0" w:before="200" w:line="240" w:lineRule="auto"/>
        <w:jc w:val="both"/>
        <w:rPr>
          <w:color w:val="000000"/>
        </w:rPr>
      </w:pPr>
      <w:r w:rsidDel="00000000" w:rsidR="00000000" w:rsidRPr="00000000">
        <w:rPr>
          <w:color w:val="000000"/>
          <w:rtl w:val="0"/>
        </w:rPr>
        <w:t xml:space="preserve">Mientras rezaban, el niño, que era muy astuto ,se percató, de que la oración de su padre duraba un cuarto de tiempo de lo que le tomaba al rabino de la ciudad. Asombrado el niño, decidió preguntarle a su padre.</w:t>
        <w:br w:type="textWrapping"/>
        <w:t xml:space="preserve"> -"Papá, ¿cómo puede ser que cuando tu rezas te toma un cuarto de hora mientras que cuando el rabino lo hace le toma una hora?" </w:t>
        <w:br w:type="textWrapping"/>
        <w:t xml:space="preserve">El padre, haciendo a un lado su orgullo, contestó con seguridad: -"¿qué es lo que no entiendes? El rabino, cuando era pequeño y aprendió a leer y a escribir, terminó primer grado con honores!"</w:t>
      </w:r>
    </w:p>
    <w:p w:rsidR="00000000" w:rsidDel="00000000" w:rsidP="00000000" w:rsidRDefault="00000000" w:rsidRPr="00000000" w14:paraId="00000005">
      <w:pPr>
        <w:spacing w:after="0" w:before="200" w:line="240" w:lineRule="auto"/>
        <w:jc w:val="both"/>
        <w:rPr>
          <w:color w:val="000000"/>
        </w:rPr>
      </w:pPr>
      <w:r w:rsidDel="00000000" w:rsidR="00000000" w:rsidRPr="00000000">
        <w:rPr>
          <w:color w:val="000000"/>
          <w:rtl w:val="0"/>
        </w:rPr>
        <w:t xml:space="preserve"> -"¿Y con eso que?", preguntó el niño.</w:t>
      </w:r>
    </w:p>
    <w:p w:rsidR="00000000" w:rsidDel="00000000" w:rsidP="00000000" w:rsidRDefault="00000000" w:rsidRPr="00000000" w14:paraId="00000006">
      <w:pPr>
        <w:spacing w:after="0" w:before="200" w:line="240" w:lineRule="auto"/>
        <w:jc w:val="both"/>
        <w:rPr>
          <w:color w:val="000000"/>
        </w:rPr>
      </w:pPr>
      <w:r w:rsidDel="00000000" w:rsidR="00000000" w:rsidRPr="00000000">
        <w:rPr>
          <w:color w:val="000000"/>
          <w:rtl w:val="0"/>
        </w:rPr>
        <w:t xml:space="preserve"> -"Yo, a diferencia de él"… contesto el padre, "repetí primer grado 6 veces!!!"</w:t>
      </w:r>
    </w:p>
    <w:p w:rsidR="00000000" w:rsidDel="00000000" w:rsidP="00000000" w:rsidRDefault="00000000" w:rsidRPr="00000000" w14:paraId="00000007">
      <w:pPr>
        <w:spacing w:after="0" w:before="200" w:line="240" w:lineRule="auto"/>
        <w:jc w:val="both"/>
        <w:rPr>
          <w:color w:val="000000"/>
        </w:rPr>
      </w:pPr>
      <w:r w:rsidDel="00000000" w:rsidR="00000000" w:rsidRPr="00000000">
        <w:rPr>
          <w:color w:val="000000"/>
          <w:rtl w:val="0"/>
        </w:rPr>
        <w:t xml:space="preserve"> "Asi que después de 6 años de practicar lectura, ¡¿todavía te piensas que hay alguien que puede igualarme?!" le dijo.</w:t>
      </w:r>
    </w:p>
    <w:p w:rsidR="00000000" w:rsidDel="00000000" w:rsidP="00000000" w:rsidRDefault="00000000" w:rsidRPr="00000000" w14:paraId="00000008">
      <w:pPr>
        <w:spacing w:after="0" w:before="200" w:line="240" w:lineRule="auto"/>
        <w:jc w:val="both"/>
        <w:rPr>
          <w:color w:val="000000"/>
        </w:rPr>
      </w:pPr>
      <w:r w:rsidDel="00000000" w:rsidR="00000000" w:rsidRPr="00000000">
        <w:rPr>
          <w:color w:val="000000"/>
          <w:rtl w:val="0"/>
        </w:rPr>
        <w:t xml:space="preserve">Moraleja: ¡Todo depende de tu punto de vista!</w:t>
      </w:r>
    </w:p>
    <w:p w:rsidR="00000000" w:rsidDel="00000000" w:rsidP="00000000" w:rsidRDefault="00000000" w:rsidRPr="00000000" w14:paraId="00000009">
      <w:pPr>
        <w:spacing w:after="0" w:before="200" w:line="240" w:lineRule="auto"/>
        <w:jc w:val="both"/>
        <w:rPr>
          <w:color w:val="000000"/>
        </w:rPr>
      </w:pPr>
      <w:r w:rsidDel="00000000" w:rsidR="00000000" w:rsidRPr="00000000">
        <w:rPr>
          <w:color w:val="000000"/>
          <w:rtl w:val="0"/>
        </w:rPr>
        <w:t xml:space="preserve">Es de suponer que si preguntamos a cualquier jasid Jabad "¿qué parashá es la que está más conectada con el Mashiaj y la redención?", nos contestará: 'Balak'. La parashá de Balak contiene elementos importantes del tema de la fé en el Mashiaj y en la futura redención. De hecho, La unica referencia biblica sobre la existencia del Rey Mesias, radica en la profecia de Bil'am, la ultima de esta parashá. Si bien el tema de la redención, la reunión de todos los judíos exiliados de Israel y la restauración del gobierno y la monarquía de plena soberanía judía sobre la Tierra de Israel, se menciona en varios lugares de la Torá, el Rey Mesías sin embargo es mencionado como figura humana, un rey de carne y hueso sólo una vez y justamente en nuestra parashá!</w:t>
      </w:r>
    </w:p>
    <w:p w:rsidR="00000000" w:rsidDel="00000000" w:rsidP="00000000" w:rsidRDefault="00000000" w:rsidRPr="00000000" w14:paraId="0000000A">
      <w:pPr>
        <w:spacing w:after="0" w:before="200" w:line="240" w:lineRule="auto"/>
        <w:jc w:val="both"/>
        <w:rPr>
          <w:color w:val="000000"/>
        </w:rPr>
      </w:pP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1320"/>
          <w:shd w:fill="fdfeff" w:val="clear"/>
          <w:rtl w:val="0"/>
        </w:rPr>
        <w:t xml:space="preserve">Lo veo, pero no ahora; lo contemplo, pero no cerca; una estrella saldrá de Jacob, y un cetro se levantará de Israel que aplastará la frente de Moab y derrumbará a todos los hijos de Set. Edom será una posesión, también será una posesión Seir, su enemigo; mientras que Israel se conducirá con valor. De Jacob </w:t>
      </w:r>
      <w:r w:rsidDel="00000000" w:rsidR="00000000" w:rsidRPr="00000000">
        <w:rPr>
          <w:i w:val="1"/>
          <w:color w:val="001320"/>
          <w:shd w:fill="fdfeff" w:val="clear"/>
          <w:rtl w:val="0"/>
        </w:rPr>
        <w:t xml:space="preserve">saldrá</w:t>
      </w:r>
      <w:r w:rsidDel="00000000" w:rsidR="00000000" w:rsidRPr="00000000">
        <w:rPr>
          <w:color w:val="001320"/>
          <w:shd w:fill="fdfeff" w:val="clear"/>
          <w:rtl w:val="0"/>
        </w:rPr>
        <w:t xml:space="preserve"> el que tendrá dominio, y destruirá al remanente de la ciudad.</w:t>
      </w:r>
      <w:r w:rsidDel="00000000" w:rsidR="00000000" w:rsidRPr="00000000">
        <w:rPr>
          <w:color w:val="000000"/>
          <w:rtl w:val="0"/>
        </w:rPr>
        <w:t xml:space="preserve">" (Números 24: 17-19)</w:t>
      </w:r>
    </w:p>
    <w:p w:rsidR="00000000" w:rsidDel="00000000" w:rsidP="00000000" w:rsidRDefault="00000000" w:rsidRPr="00000000" w14:paraId="0000000B">
      <w:pPr>
        <w:spacing w:after="0" w:before="200" w:line="240" w:lineRule="auto"/>
        <w:jc w:val="both"/>
        <w:rPr/>
      </w:pPr>
      <w:r w:rsidDel="00000000" w:rsidR="00000000" w:rsidRPr="00000000">
        <w:rPr>
          <w:color w:val="222222"/>
          <w:highlight w:val="white"/>
          <w:rtl w:val="1"/>
        </w:rPr>
        <w:t xml:space="preserve">א</w:t>
      </w:r>
      <w:r w:rsidDel="00000000" w:rsidR="00000000" w:rsidRPr="00000000">
        <w:rPr>
          <w:color w:val="222222"/>
          <w:highlight w:val="white"/>
          <w:rtl w:val="1"/>
        </w:rPr>
        <w:t xml:space="preserve">ֶ</w:t>
      </w:r>
      <w:r w:rsidDel="00000000" w:rsidR="00000000" w:rsidRPr="00000000">
        <w:rPr>
          <w:color w:val="222222"/>
          <w:highlight w:val="white"/>
          <w:rtl w:val="1"/>
        </w:rPr>
        <w:t xml:space="preserve">ר</w:t>
      </w:r>
      <w:r w:rsidDel="00000000" w:rsidR="00000000" w:rsidRPr="00000000">
        <w:rPr>
          <w:color w:val="222222"/>
          <w:highlight w:val="white"/>
          <w:rtl w:val="1"/>
        </w:rPr>
        <w:t xml:space="preserve">ְ</w:t>
      </w:r>
      <w:r w:rsidDel="00000000" w:rsidR="00000000" w:rsidRPr="00000000">
        <w:rPr>
          <w:color w:val="222222"/>
          <w:highlight w:val="white"/>
          <w:rtl w:val="1"/>
        </w:rPr>
        <w:t xml:space="preserve">א</w:t>
      </w:r>
      <w:r w:rsidDel="00000000" w:rsidR="00000000" w:rsidRPr="00000000">
        <w:rPr>
          <w:color w:val="222222"/>
          <w:highlight w:val="white"/>
          <w:rtl w:val="1"/>
        </w:rPr>
        <w:t xml:space="preserve">ֶ</w:t>
      </w:r>
      <w:r w:rsidDel="00000000" w:rsidR="00000000" w:rsidRPr="00000000">
        <w:rPr>
          <w:color w:val="222222"/>
          <w:highlight w:val="white"/>
          <w:rtl w:val="1"/>
        </w:rPr>
        <w:t xml:space="preserve">נ</w:t>
      </w:r>
      <w:r w:rsidDel="00000000" w:rsidR="00000000" w:rsidRPr="00000000">
        <w:rPr>
          <w:color w:val="222222"/>
          <w:highlight w:val="white"/>
          <w:rtl w:val="1"/>
        </w:rPr>
        <w:t xml:space="preserve">ּ</w:t>
      </w:r>
      <w:r w:rsidDel="00000000" w:rsidR="00000000" w:rsidRPr="00000000">
        <w:rPr>
          <w:color w:val="222222"/>
          <w:highlight w:val="white"/>
          <w:rtl w:val="1"/>
        </w:rPr>
        <w:t xml:space="preserve">ו</w:t>
      </w:r>
      <w:r w:rsidDel="00000000" w:rsidR="00000000" w:rsidRPr="00000000">
        <w:rPr>
          <w:color w:val="222222"/>
          <w:highlight w:val="white"/>
          <w:rtl w:val="1"/>
        </w:rPr>
        <w:t xml:space="preserve">ּ </w:t>
      </w:r>
      <w:r w:rsidDel="00000000" w:rsidR="00000000" w:rsidRPr="00000000">
        <w:rPr>
          <w:color w:val="222222"/>
          <w:highlight w:val="white"/>
          <w:rtl w:val="1"/>
        </w:rPr>
        <w:t xml:space="preserve">ו</w:t>
      </w:r>
      <w:r w:rsidDel="00000000" w:rsidR="00000000" w:rsidRPr="00000000">
        <w:rPr>
          <w:color w:val="222222"/>
          <w:highlight w:val="white"/>
          <w:rtl w:val="1"/>
        </w:rPr>
        <w:t xml:space="preserve">ְ</w:t>
      </w:r>
      <w:r w:rsidDel="00000000" w:rsidR="00000000" w:rsidRPr="00000000">
        <w:rPr>
          <w:color w:val="222222"/>
          <w:highlight w:val="white"/>
          <w:rtl w:val="1"/>
        </w:rPr>
        <w:t xml:space="preserve">ל</w:t>
      </w:r>
      <w:r w:rsidDel="00000000" w:rsidR="00000000" w:rsidRPr="00000000">
        <w:rPr>
          <w:color w:val="222222"/>
          <w:highlight w:val="white"/>
          <w:rtl w:val="1"/>
        </w:rPr>
        <w:t xml:space="preserve">ֹ</w:t>
      </w:r>
      <w:r w:rsidDel="00000000" w:rsidR="00000000" w:rsidRPr="00000000">
        <w:rPr>
          <w:color w:val="222222"/>
          <w:highlight w:val="white"/>
          <w:rtl w:val="1"/>
        </w:rPr>
        <w:t xml:space="preserve">א</w:t>
      </w:r>
      <w:r w:rsidDel="00000000" w:rsidR="00000000" w:rsidRPr="00000000">
        <w:rPr>
          <w:color w:val="222222"/>
          <w:highlight w:val="white"/>
          <w:rtl w:val="1"/>
        </w:rPr>
        <w:t xml:space="preserve"> </w:t>
      </w:r>
      <w:r w:rsidDel="00000000" w:rsidR="00000000" w:rsidRPr="00000000">
        <w:rPr>
          <w:color w:val="222222"/>
          <w:highlight w:val="white"/>
          <w:rtl w:val="1"/>
        </w:rPr>
        <w:t xml:space="preserve">ע</w:t>
      </w:r>
      <w:r w:rsidDel="00000000" w:rsidR="00000000" w:rsidRPr="00000000">
        <w:rPr>
          <w:color w:val="222222"/>
          <w:highlight w:val="white"/>
          <w:rtl w:val="1"/>
        </w:rPr>
        <w:t xml:space="preserve">ַ</w:t>
      </w:r>
      <w:r w:rsidDel="00000000" w:rsidR="00000000" w:rsidRPr="00000000">
        <w:rPr>
          <w:color w:val="222222"/>
          <w:highlight w:val="white"/>
          <w:rtl w:val="1"/>
        </w:rPr>
        <w:t xml:space="preserve">ת</w:t>
      </w:r>
      <w:r w:rsidDel="00000000" w:rsidR="00000000" w:rsidRPr="00000000">
        <w:rPr>
          <w:color w:val="222222"/>
          <w:highlight w:val="white"/>
          <w:rtl w:val="1"/>
        </w:rPr>
        <w:t xml:space="preserve">ָּ</w:t>
      </w:r>
      <w:r w:rsidDel="00000000" w:rsidR="00000000" w:rsidRPr="00000000">
        <w:rPr>
          <w:color w:val="222222"/>
          <w:highlight w:val="white"/>
          <w:rtl w:val="1"/>
        </w:rPr>
        <w:t xml:space="preserve">ה</w:t>
      </w:r>
      <w:r w:rsidDel="00000000" w:rsidR="00000000" w:rsidRPr="00000000">
        <w:rPr>
          <w:color w:val="222222"/>
          <w:highlight w:val="white"/>
          <w:rtl w:val="1"/>
        </w:rPr>
        <w:t xml:space="preserve"> </w:t>
      </w:r>
      <w:r w:rsidDel="00000000" w:rsidR="00000000" w:rsidRPr="00000000">
        <w:rPr>
          <w:b w:val="1"/>
          <w:color w:val="222222"/>
          <w:highlight w:val="white"/>
          <w:rtl w:val="1"/>
        </w:rPr>
        <w:t xml:space="preserve">א</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ש</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ו</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ר</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נ</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ו</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ו</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ל</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א</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ק</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רו</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ב</w:t>
      </w:r>
      <w:r w:rsidDel="00000000" w:rsidR="00000000" w:rsidRPr="00000000">
        <w:rPr>
          <w:rtl w:val="0"/>
        </w:rPr>
      </w:r>
      <w:r w:rsidDel="00000000" w:rsidR="00000000" w:rsidRPr="00000000">
        <w:rPr>
          <w:color w:val="222222"/>
          <w:highlight w:val="white"/>
          <w:rtl w:val="0"/>
        </w:rPr>
        <w:t xml:space="preserve"> </w:t>
      </w:r>
      <w:r w:rsidDel="00000000" w:rsidR="00000000" w:rsidRPr="00000000">
        <w:rPr>
          <w:color w:val="222222"/>
          <w:highlight w:val="white"/>
          <w:rtl w:val="1"/>
        </w:rPr>
        <w:t xml:space="preserve">ד</w:t>
      </w:r>
      <w:r w:rsidDel="00000000" w:rsidR="00000000" w:rsidRPr="00000000">
        <w:rPr>
          <w:color w:val="222222"/>
          <w:highlight w:val="white"/>
          <w:rtl w:val="1"/>
        </w:rPr>
        <w:t xml:space="preserve">ָּ</w:t>
      </w:r>
      <w:r w:rsidDel="00000000" w:rsidR="00000000" w:rsidRPr="00000000">
        <w:rPr>
          <w:color w:val="222222"/>
          <w:highlight w:val="white"/>
          <w:rtl w:val="1"/>
        </w:rPr>
        <w:t xml:space="preserve">ר</w:t>
      </w:r>
      <w:r w:rsidDel="00000000" w:rsidR="00000000" w:rsidRPr="00000000">
        <w:rPr>
          <w:color w:val="222222"/>
          <w:highlight w:val="white"/>
          <w:rtl w:val="1"/>
        </w:rPr>
        <w:t xml:space="preserve">ַ</w:t>
      </w:r>
      <w:r w:rsidDel="00000000" w:rsidR="00000000" w:rsidRPr="00000000">
        <w:rPr>
          <w:color w:val="222222"/>
          <w:highlight w:val="white"/>
          <w:rtl w:val="1"/>
        </w:rPr>
        <w:t xml:space="preserve">ך</w:t>
      </w:r>
      <w:r w:rsidDel="00000000" w:rsidR="00000000" w:rsidRPr="00000000">
        <w:rPr>
          <w:color w:val="222222"/>
          <w:highlight w:val="white"/>
          <w:rtl w:val="1"/>
        </w:rPr>
        <w:t xml:space="preserve">ְ </w:t>
      </w:r>
      <w:r w:rsidDel="00000000" w:rsidR="00000000" w:rsidRPr="00000000">
        <w:rPr>
          <w:color w:val="222222"/>
          <w:highlight w:val="white"/>
          <w:rtl w:val="1"/>
        </w:rPr>
        <w:t xml:space="preserve">כ</w:t>
      </w:r>
      <w:r w:rsidDel="00000000" w:rsidR="00000000" w:rsidRPr="00000000">
        <w:rPr>
          <w:color w:val="222222"/>
          <w:highlight w:val="white"/>
          <w:rtl w:val="1"/>
        </w:rPr>
        <w:t xml:space="preserve">ּ</w:t>
      </w:r>
      <w:r w:rsidDel="00000000" w:rsidR="00000000" w:rsidRPr="00000000">
        <w:rPr>
          <w:color w:val="222222"/>
          <w:highlight w:val="white"/>
          <w:rtl w:val="1"/>
        </w:rPr>
        <w:t xml:space="preserve">ו</w:t>
      </w:r>
      <w:r w:rsidDel="00000000" w:rsidR="00000000" w:rsidRPr="00000000">
        <w:rPr>
          <w:color w:val="222222"/>
          <w:highlight w:val="white"/>
          <w:rtl w:val="1"/>
        </w:rPr>
        <w:t xml:space="preserve">ֹ</w:t>
      </w:r>
      <w:r w:rsidDel="00000000" w:rsidR="00000000" w:rsidRPr="00000000">
        <w:rPr>
          <w:color w:val="222222"/>
          <w:highlight w:val="white"/>
          <w:rtl w:val="1"/>
        </w:rPr>
        <w:t xml:space="preserve">כ</w:t>
      </w:r>
      <w:r w:rsidDel="00000000" w:rsidR="00000000" w:rsidRPr="00000000">
        <w:rPr>
          <w:color w:val="222222"/>
          <w:highlight w:val="white"/>
          <w:rtl w:val="1"/>
        </w:rPr>
        <w:t xml:space="preserve">ָ</w:t>
      </w:r>
      <w:r w:rsidDel="00000000" w:rsidR="00000000" w:rsidRPr="00000000">
        <w:rPr>
          <w:color w:val="222222"/>
          <w:highlight w:val="white"/>
          <w:rtl w:val="1"/>
        </w:rPr>
        <w:t xml:space="preserve">ב</w:t>
      </w:r>
      <w:r w:rsidDel="00000000" w:rsidR="00000000" w:rsidRPr="00000000">
        <w:rPr>
          <w:color w:val="222222"/>
          <w:highlight w:val="white"/>
          <w:rtl w:val="1"/>
        </w:rPr>
        <w:t xml:space="preserve"> </w:t>
      </w:r>
      <w:r w:rsidDel="00000000" w:rsidR="00000000" w:rsidRPr="00000000">
        <w:rPr>
          <w:color w:val="222222"/>
          <w:highlight w:val="white"/>
          <w:rtl w:val="1"/>
        </w:rPr>
        <w:t xml:space="preserve">מ</w:t>
      </w:r>
      <w:r w:rsidDel="00000000" w:rsidR="00000000" w:rsidRPr="00000000">
        <w:rPr>
          <w:color w:val="222222"/>
          <w:highlight w:val="white"/>
          <w:rtl w:val="1"/>
        </w:rPr>
        <w:t xml:space="preserve">ִ</w:t>
      </w:r>
      <w:r w:rsidDel="00000000" w:rsidR="00000000" w:rsidRPr="00000000">
        <w:rPr>
          <w:color w:val="222222"/>
          <w:highlight w:val="white"/>
          <w:rtl w:val="1"/>
        </w:rPr>
        <w:t xml:space="preserve">י</w:t>
      </w:r>
      <w:r w:rsidDel="00000000" w:rsidR="00000000" w:rsidRPr="00000000">
        <w:rPr>
          <w:color w:val="222222"/>
          <w:highlight w:val="white"/>
          <w:rtl w:val="1"/>
        </w:rPr>
        <w:t xml:space="preserve">ַּ</w:t>
      </w:r>
      <w:r w:rsidDel="00000000" w:rsidR="00000000" w:rsidRPr="00000000">
        <w:rPr>
          <w:color w:val="222222"/>
          <w:highlight w:val="white"/>
          <w:rtl w:val="1"/>
        </w:rPr>
        <w:t xml:space="preserve">ע</w:t>
      </w:r>
      <w:r w:rsidDel="00000000" w:rsidR="00000000" w:rsidRPr="00000000">
        <w:rPr>
          <w:color w:val="222222"/>
          <w:highlight w:val="white"/>
          <w:rtl w:val="1"/>
        </w:rPr>
        <w:t xml:space="preserve">ֲ</w:t>
      </w:r>
      <w:r w:rsidDel="00000000" w:rsidR="00000000" w:rsidRPr="00000000">
        <w:rPr>
          <w:color w:val="222222"/>
          <w:highlight w:val="white"/>
          <w:rtl w:val="1"/>
        </w:rPr>
        <w:t xml:space="preserve">ק</w:t>
      </w:r>
      <w:r w:rsidDel="00000000" w:rsidR="00000000" w:rsidRPr="00000000">
        <w:rPr>
          <w:color w:val="222222"/>
          <w:highlight w:val="white"/>
          <w:rtl w:val="1"/>
        </w:rPr>
        <w:t xml:space="preserve">ֹ</w:t>
      </w:r>
      <w:r w:rsidDel="00000000" w:rsidR="00000000" w:rsidRPr="00000000">
        <w:rPr>
          <w:color w:val="222222"/>
          <w:highlight w:val="white"/>
          <w:rtl w:val="1"/>
        </w:rPr>
        <w:t xml:space="preserve">ב</w:t>
      </w:r>
      <w:r w:rsidDel="00000000" w:rsidR="00000000" w:rsidRPr="00000000">
        <w:rPr>
          <w:color w:val="222222"/>
          <w:highlight w:val="white"/>
          <w:rtl w:val="1"/>
        </w:rPr>
        <w:t xml:space="preserve"> </w:t>
      </w:r>
      <w:r w:rsidDel="00000000" w:rsidR="00000000" w:rsidRPr="00000000">
        <w:rPr>
          <w:b w:val="1"/>
          <w:color w:val="222222"/>
          <w:highlight w:val="white"/>
          <w:rtl w:val="1"/>
        </w:rPr>
        <w:t xml:space="preserve">ו</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ק</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ם</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ש</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ב</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ט</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מ</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ש</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ר</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א</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ל</w:t>
      </w:r>
      <w:r w:rsidDel="00000000" w:rsidR="00000000" w:rsidRPr="00000000">
        <w:rPr>
          <w:rtl w:val="0"/>
        </w:rPr>
      </w:r>
      <w:r w:rsidDel="00000000" w:rsidR="00000000" w:rsidRPr="00000000">
        <w:rPr>
          <w:color w:val="222222"/>
          <w:highlight w:val="white"/>
          <w:rtl w:val="0"/>
        </w:rPr>
        <w:t xml:space="preserve"> </w:t>
      </w:r>
      <w:r w:rsidDel="00000000" w:rsidR="00000000" w:rsidRPr="00000000">
        <w:rPr>
          <w:color w:val="222222"/>
          <w:highlight w:val="white"/>
          <w:rtl w:val="1"/>
        </w:rPr>
        <w:t xml:space="preserve">ו</w:t>
      </w:r>
      <w:r w:rsidDel="00000000" w:rsidR="00000000" w:rsidRPr="00000000">
        <w:rPr>
          <w:color w:val="222222"/>
          <w:highlight w:val="white"/>
          <w:rtl w:val="1"/>
        </w:rPr>
        <w:t xml:space="preserve">ּ</w:t>
      </w:r>
      <w:r w:rsidDel="00000000" w:rsidR="00000000" w:rsidRPr="00000000">
        <w:rPr>
          <w:color w:val="222222"/>
          <w:highlight w:val="white"/>
          <w:rtl w:val="1"/>
        </w:rPr>
        <w:t xml:space="preserve">מ</w:t>
      </w:r>
      <w:r w:rsidDel="00000000" w:rsidR="00000000" w:rsidRPr="00000000">
        <w:rPr>
          <w:color w:val="222222"/>
          <w:highlight w:val="white"/>
          <w:rtl w:val="1"/>
        </w:rPr>
        <w:t xml:space="preserve">ָ</w:t>
      </w:r>
      <w:r w:rsidDel="00000000" w:rsidR="00000000" w:rsidRPr="00000000">
        <w:rPr>
          <w:color w:val="222222"/>
          <w:highlight w:val="white"/>
          <w:rtl w:val="1"/>
        </w:rPr>
        <w:t xml:space="preserve">ח</w:t>
      </w:r>
      <w:r w:rsidDel="00000000" w:rsidR="00000000" w:rsidRPr="00000000">
        <w:rPr>
          <w:color w:val="222222"/>
          <w:highlight w:val="white"/>
          <w:rtl w:val="1"/>
        </w:rPr>
        <w:t xml:space="preserve">ַ</w:t>
      </w:r>
      <w:r w:rsidDel="00000000" w:rsidR="00000000" w:rsidRPr="00000000">
        <w:rPr>
          <w:color w:val="222222"/>
          <w:highlight w:val="white"/>
          <w:rtl w:val="1"/>
        </w:rPr>
        <w:t xml:space="preserve">ץ</w:t>
      </w:r>
      <w:r w:rsidDel="00000000" w:rsidR="00000000" w:rsidRPr="00000000">
        <w:rPr>
          <w:color w:val="222222"/>
          <w:highlight w:val="white"/>
          <w:rtl w:val="1"/>
        </w:rPr>
        <w:t xml:space="preserve"> </w:t>
      </w:r>
      <w:r w:rsidDel="00000000" w:rsidR="00000000" w:rsidRPr="00000000">
        <w:rPr>
          <w:color w:val="222222"/>
          <w:highlight w:val="white"/>
          <w:rtl w:val="1"/>
        </w:rPr>
        <w:t xml:space="preserve">פ</w:t>
      </w:r>
      <w:r w:rsidDel="00000000" w:rsidR="00000000" w:rsidRPr="00000000">
        <w:rPr>
          <w:color w:val="222222"/>
          <w:highlight w:val="white"/>
          <w:rtl w:val="1"/>
        </w:rPr>
        <w:t xml:space="preserve">ַּ</w:t>
      </w:r>
      <w:r w:rsidDel="00000000" w:rsidR="00000000" w:rsidRPr="00000000">
        <w:rPr>
          <w:color w:val="222222"/>
          <w:highlight w:val="white"/>
          <w:rtl w:val="1"/>
        </w:rPr>
        <w:t xml:space="preserve">א</w:t>
      </w:r>
      <w:r w:rsidDel="00000000" w:rsidR="00000000" w:rsidRPr="00000000">
        <w:rPr>
          <w:color w:val="222222"/>
          <w:highlight w:val="white"/>
          <w:rtl w:val="1"/>
        </w:rPr>
        <w:t xml:space="preserve">ֲ</w:t>
      </w:r>
      <w:r w:rsidDel="00000000" w:rsidR="00000000" w:rsidRPr="00000000">
        <w:rPr>
          <w:color w:val="222222"/>
          <w:highlight w:val="white"/>
          <w:rtl w:val="1"/>
        </w:rPr>
        <w:t xml:space="preserve">ת</w:t>
      </w:r>
      <w:r w:rsidDel="00000000" w:rsidR="00000000" w:rsidRPr="00000000">
        <w:rPr>
          <w:color w:val="222222"/>
          <w:highlight w:val="white"/>
          <w:rtl w:val="1"/>
        </w:rPr>
        <w:t xml:space="preserve">ֵ</w:t>
      </w:r>
      <w:r w:rsidDel="00000000" w:rsidR="00000000" w:rsidRPr="00000000">
        <w:rPr>
          <w:color w:val="222222"/>
          <w:highlight w:val="white"/>
          <w:rtl w:val="1"/>
        </w:rPr>
        <w:t xml:space="preserve">י</w:t>
      </w:r>
      <w:r w:rsidDel="00000000" w:rsidR="00000000" w:rsidRPr="00000000">
        <w:rPr>
          <w:color w:val="222222"/>
          <w:highlight w:val="white"/>
          <w:rtl w:val="1"/>
        </w:rPr>
        <w:t xml:space="preserve"> </w:t>
      </w:r>
      <w:r w:rsidDel="00000000" w:rsidR="00000000" w:rsidRPr="00000000">
        <w:rPr>
          <w:color w:val="222222"/>
          <w:highlight w:val="white"/>
          <w:rtl w:val="1"/>
        </w:rPr>
        <w:t xml:space="preserve">מו</w:t>
      </w:r>
      <w:r w:rsidDel="00000000" w:rsidR="00000000" w:rsidRPr="00000000">
        <w:rPr>
          <w:color w:val="222222"/>
          <w:highlight w:val="white"/>
          <w:rtl w:val="1"/>
        </w:rPr>
        <w:t xml:space="preserve">ֹ</w:t>
      </w:r>
      <w:r w:rsidDel="00000000" w:rsidR="00000000" w:rsidRPr="00000000">
        <w:rPr>
          <w:color w:val="222222"/>
          <w:highlight w:val="white"/>
          <w:rtl w:val="1"/>
        </w:rPr>
        <w:t xml:space="preserve">א</w:t>
      </w:r>
      <w:r w:rsidDel="00000000" w:rsidR="00000000" w:rsidRPr="00000000">
        <w:rPr>
          <w:color w:val="222222"/>
          <w:highlight w:val="white"/>
          <w:rtl w:val="1"/>
        </w:rPr>
        <w:t xml:space="preserve">ָ</w:t>
      </w:r>
      <w:r w:rsidDel="00000000" w:rsidR="00000000" w:rsidRPr="00000000">
        <w:rPr>
          <w:color w:val="222222"/>
          <w:highlight w:val="white"/>
          <w:rtl w:val="1"/>
        </w:rPr>
        <w:t xml:space="preserve">ב</w:t>
      </w:r>
      <w:r w:rsidDel="00000000" w:rsidR="00000000" w:rsidRPr="00000000">
        <w:rPr>
          <w:color w:val="222222"/>
          <w:highlight w:val="white"/>
          <w:rtl w:val="1"/>
        </w:rPr>
        <w:t xml:space="preserve"> </w:t>
      </w:r>
      <w:r w:rsidDel="00000000" w:rsidR="00000000" w:rsidRPr="00000000">
        <w:rPr>
          <w:b w:val="1"/>
          <w:color w:val="222222"/>
          <w:highlight w:val="white"/>
          <w:rtl w:val="1"/>
        </w:rPr>
        <w:t xml:space="preserve">ו</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ק</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ר</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ק</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ר</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כ</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ל</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ב</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נ</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ש</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ת</w:t>
      </w:r>
      <w:r w:rsidDel="00000000" w:rsidR="00000000" w:rsidRPr="00000000">
        <w:rPr>
          <w:rtl w:val="0"/>
        </w:rPr>
      </w:r>
      <w:r w:rsidDel="00000000" w:rsidR="00000000" w:rsidRPr="00000000">
        <w:rPr>
          <w:color w:val="222222"/>
          <w:highlight w:val="white"/>
          <w:rtl w:val="0"/>
        </w:rPr>
        <w:t xml:space="preserve">.  </w:t>
      </w:r>
      <w:r w:rsidDel="00000000" w:rsidR="00000000" w:rsidRPr="00000000">
        <w:rPr>
          <w:color w:val="222222"/>
          <w:highlight w:val="white"/>
          <w:rtl w:val="1"/>
        </w:rPr>
        <w:t xml:space="preserve">ו</w:t>
      </w:r>
      <w:r w:rsidDel="00000000" w:rsidR="00000000" w:rsidRPr="00000000">
        <w:rPr>
          <w:color w:val="222222"/>
          <w:highlight w:val="white"/>
          <w:rtl w:val="1"/>
        </w:rPr>
        <w:t xml:space="preserve">ְ</w:t>
      </w:r>
      <w:r w:rsidDel="00000000" w:rsidR="00000000" w:rsidRPr="00000000">
        <w:rPr>
          <w:color w:val="222222"/>
          <w:highlight w:val="white"/>
          <w:rtl w:val="1"/>
        </w:rPr>
        <w:t xml:space="preserve">ה</w:t>
      </w:r>
      <w:r w:rsidDel="00000000" w:rsidR="00000000" w:rsidRPr="00000000">
        <w:rPr>
          <w:color w:val="222222"/>
          <w:highlight w:val="white"/>
          <w:rtl w:val="1"/>
        </w:rPr>
        <w:t xml:space="preserve">ָ</w:t>
      </w:r>
      <w:r w:rsidDel="00000000" w:rsidR="00000000" w:rsidRPr="00000000">
        <w:rPr>
          <w:color w:val="222222"/>
          <w:highlight w:val="white"/>
          <w:rtl w:val="1"/>
        </w:rPr>
        <w:t xml:space="preserve">י</w:t>
      </w:r>
      <w:r w:rsidDel="00000000" w:rsidR="00000000" w:rsidRPr="00000000">
        <w:rPr>
          <w:color w:val="222222"/>
          <w:highlight w:val="white"/>
          <w:rtl w:val="1"/>
        </w:rPr>
        <w:t xml:space="preserve">ָ</w:t>
      </w:r>
      <w:r w:rsidDel="00000000" w:rsidR="00000000" w:rsidRPr="00000000">
        <w:rPr>
          <w:color w:val="222222"/>
          <w:highlight w:val="white"/>
          <w:rtl w:val="1"/>
        </w:rPr>
        <w:t xml:space="preserve">ה</w:t>
      </w:r>
      <w:r w:rsidDel="00000000" w:rsidR="00000000" w:rsidRPr="00000000">
        <w:rPr>
          <w:color w:val="222222"/>
          <w:highlight w:val="white"/>
          <w:rtl w:val="1"/>
        </w:rPr>
        <w:t xml:space="preserve"> </w:t>
      </w:r>
      <w:r w:rsidDel="00000000" w:rsidR="00000000" w:rsidRPr="00000000">
        <w:rPr>
          <w:color w:val="222222"/>
          <w:highlight w:val="white"/>
          <w:rtl w:val="1"/>
        </w:rPr>
        <w:t xml:space="preserve">א</w:t>
      </w:r>
      <w:r w:rsidDel="00000000" w:rsidR="00000000" w:rsidRPr="00000000">
        <w:rPr>
          <w:color w:val="222222"/>
          <w:highlight w:val="white"/>
          <w:rtl w:val="1"/>
        </w:rPr>
        <w:t xml:space="preserve">ֱ</w:t>
      </w:r>
      <w:r w:rsidDel="00000000" w:rsidR="00000000" w:rsidRPr="00000000">
        <w:rPr>
          <w:color w:val="222222"/>
          <w:highlight w:val="white"/>
          <w:rtl w:val="1"/>
        </w:rPr>
        <w:t xml:space="preserve">דו</w:t>
      </w:r>
      <w:r w:rsidDel="00000000" w:rsidR="00000000" w:rsidRPr="00000000">
        <w:rPr>
          <w:color w:val="222222"/>
          <w:highlight w:val="white"/>
          <w:rtl w:val="1"/>
        </w:rPr>
        <w:t xml:space="preserve">ֹ</w:t>
      </w:r>
      <w:r w:rsidDel="00000000" w:rsidR="00000000" w:rsidRPr="00000000">
        <w:rPr>
          <w:color w:val="222222"/>
          <w:highlight w:val="white"/>
          <w:rtl w:val="1"/>
        </w:rPr>
        <w:t xml:space="preserve">ם</w:t>
      </w:r>
      <w:r w:rsidDel="00000000" w:rsidR="00000000" w:rsidRPr="00000000">
        <w:rPr>
          <w:color w:val="222222"/>
          <w:highlight w:val="white"/>
          <w:rtl w:val="1"/>
        </w:rPr>
        <w:t xml:space="preserve"> </w:t>
      </w:r>
      <w:r w:rsidDel="00000000" w:rsidR="00000000" w:rsidRPr="00000000">
        <w:rPr>
          <w:color w:val="222222"/>
          <w:highlight w:val="white"/>
          <w:rtl w:val="1"/>
        </w:rPr>
        <w:t xml:space="preserve">י</w:t>
      </w:r>
      <w:r w:rsidDel="00000000" w:rsidR="00000000" w:rsidRPr="00000000">
        <w:rPr>
          <w:color w:val="222222"/>
          <w:highlight w:val="white"/>
          <w:rtl w:val="1"/>
        </w:rPr>
        <w:t xml:space="preserve">ְ</w:t>
      </w:r>
      <w:r w:rsidDel="00000000" w:rsidR="00000000" w:rsidRPr="00000000">
        <w:rPr>
          <w:color w:val="222222"/>
          <w:highlight w:val="white"/>
          <w:rtl w:val="1"/>
        </w:rPr>
        <w:t xml:space="preserve">ר</w:t>
      </w:r>
      <w:r w:rsidDel="00000000" w:rsidR="00000000" w:rsidRPr="00000000">
        <w:rPr>
          <w:color w:val="222222"/>
          <w:highlight w:val="white"/>
          <w:rtl w:val="1"/>
        </w:rPr>
        <w:t xml:space="preserve">ֵ</w:t>
      </w:r>
      <w:r w:rsidDel="00000000" w:rsidR="00000000" w:rsidRPr="00000000">
        <w:rPr>
          <w:color w:val="222222"/>
          <w:highlight w:val="white"/>
          <w:rtl w:val="1"/>
        </w:rPr>
        <w:t xml:space="preserve">ש</w:t>
      </w:r>
      <w:r w:rsidDel="00000000" w:rsidR="00000000" w:rsidRPr="00000000">
        <w:rPr>
          <w:color w:val="222222"/>
          <w:highlight w:val="white"/>
          <w:rtl w:val="1"/>
        </w:rPr>
        <w:t xml:space="preserve">ָׁ</w:t>
      </w:r>
      <w:r w:rsidDel="00000000" w:rsidR="00000000" w:rsidRPr="00000000">
        <w:rPr>
          <w:color w:val="222222"/>
          <w:highlight w:val="white"/>
          <w:rtl w:val="1"/>
        </w:rPr>
        <w:t xml:space="preserve">ה</w:t>
      </w:r>
      <w:r w:rsidDel="00000000" w:rsidR="00000000" w:rsidRPr="00000000">
        <w:rPr>
          <w:color w:val="222222"/>
          <w:highlight w:val="white"/>
          <w:rtl w:val="1"/>
        </w:rPr>
        <w:t xml:space="preserve"> </w:t>
      </w:r>
      <w:r w:rsidDel="00000000" w:rsidR="00000000" w:rsidRPr="00000000">
        <w:rPr>
          <w:b w:val="1"/>
          <w:color w:val="222222"/>
          <w:highlight w:val="white"/>
          <w:rtl w:val="1"/>
        </w:rPr>
        <w:t xml:space="preserve">ו</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ה</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ה</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י</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ר</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ש</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ה</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ש</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ע</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יר</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א</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ב</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w:t>
      </w:r>
      <w:r w:rsidDel="00000000" w:rsidR="00000000" w:rsidRPr="00000000">
        <w:rPr>
          <w:color w:val="222222"/>
          <w:highlight w:val="white"/>
          <w:rtl w:val="1"/>
        </w:rPr>
        <w:t xml:space="preserve">ו</w:t>
      </w:r>
      <w:r w:rsidDel="00000000" w:rsidR="00000000" w:rsidRPr="00000000">
        <w:rPr>
          <w:color w:val="222222"/>
          <w:highlight w:val="white"/>
          <w:rtl w:val="1"/>
        </w:rPr>
        <w:t xml:space="preserve"> </w:t>
      </w:r>
      <w:r w:rsidDel="00000000" w:rsidR="00000000" w:rsidRPr="00000000">
        <w:rPr>
          <w:color w:val="222222"/>
          <w:highlight w:val="white"/>
          <w:rtl w:val="1"/>
        </w:rPr>
        <w:t xml:space="preserve">ו</w:t>
      </w:r>
      <w:r w:rsidDel="00000000" w:rsidR="00000000" w:rsidRPr="00000000">
        <w:rPr>
          <w:color w:val="222222"/>
          <w:highlight w:val="white"/>
          <w:rtl w:val="1"/>
        </w:rPr>
        <w:t xml:space="preserve">ְ</w:t>
      </w:r>
      <w:r w:rsidDel="00000000" w:rsidR="00000000" w:rsidRPr="00000000">
        <w:rPr>
          <w:color w:val="222222"/>
          <w:highlight w:val="white"/>
          <w:rtl w:val="1"/>
        </w:rPr>
        <w:t xml:space="preserve">י</w:t>
      </w:r>
      <w:r w:rsidDel="00000000" w:rsidR="00000000" w:rsidRPr="00000000">
        <w:rPr>
          <w:color w:val="222222"/>
          <w:highlight w:val="white"/>
          <w:rtl w:val="1"/>
        </w:rPr>
        <w:t xml:space="preserve">ִ</w:t>
      </w:r>
      <w:r w:rsidDel="00000000" w:rsidR="00000000" w:rsidRPr="00000000">
        <w:rPr>
          <w:color w:val="222222"/>
          <w:highlight w:val="white"/>
          <w:rtl w:val="1"/>
        </w:rPr>
        <w:t xml:space="preserve">ש</w:t>
      </w:r>
      <w:r w:rsidDel="00000000" w:rsidR="00000000" w:rsidRPr="00000000">
        <w:rPr>
          <w:color w:val="222222"/>
          <w:highlight w:val="white"/>
          <w:rtl w:val="1"/>
        </w:rPr>
        <w:t xml:space="preserve">ְׂ</w:t>
      </w:r>
      <w:r w:rsidDel="00000000" w:rsidR="00000000" w:rsidRPr="00000000">
        <w:rPr>
          <w:color w:val="222222"/>
          <w:highlight w:val="white"/>
          <w:rtl w:val="1"/>
        </w:rPr>
        <w:t xml:space="preserve">ר</w:t>
      </w:r>
      <w:r w:rsidDel="00000000" w:rsidR="00000000" w:rsidRPr="00000000">
        <w:rPr>
          <w:color w:val="222222"/>
          <w:highlight w:val="white"/>
          <w:rtl w:val="1"/>
        </w:rPr>
        <w:t xml:space="preserve">ָ</w:t>
      </w:r>
      <w:r w:rsidDel="00000000" w:rsidR="00000000" w:rsidRPr="00000000">
        <w:rPr>
          <w:color w:val="222222"/>
          <w:highlight w:val="white"/>
          <w:rtl w:val="1"/>
        </w:rPr>
        <w:t xml:space="preserve">א</w:t>
      </w:r>
      <w:r w:rsidDel="00000000" w:rsidR="00000000" w:rsidRPr="00000000">
        <w:rPr>
          <w:color w:val="222222"/>
          <w:highlight w:val="white"/>
          <w:rtl w:val="1"/>
        </w:rPr>
        <w:t xml:space="preserve">ֵ</w:t>
      </w:r>
      <w:r w:rsidDel="00000000" w:rsidR="00000000" w:rsidRPr="00000000">
        <w:rPr>
          <w:color w:val="222222"/>
          <w:highlight w:val="white"/>
          <w:rtl w:val="1"/>
        </w:rPr>
        <w:t xml:space="preserve">ל</w:t>
      </w:r>
      <w:r w:rsidDel="00000000" w:rsidR="00000000" w:rsidRPr="00000000">
        <w:rPr>
          <w:color w:val="222222"/>
          <w:highlight w:val="white"/>
          <w:rtl w:val="1"/>
        </w:rPr>
        <w:t xml:space="preserve"> </w:t>
      </w:r>
      <w:r w:rsidDel="00000000" w:rsidR="00000000" w:rsidRPr="00000000">
        <w:rPr>
          <w:color w:val="222222"/>
          <w:highlight w:val="white"/>
          <w:rtl w:val="1"/>
        </w:rPr>
        <w:t xml:space="preserve">ע</w:t>
      </w:r>
      <w:r w:rsidDel="00000000" w:rsidR="00000000" w:rsidRPr="00000000">
        <w:rPr>
          <w:color w:val="222222"/>
          <w:highlight w:val="white"/>
          <w:rtl w:val="1"/>
        </w:rPr>
        <w:t xml:space="preserve">ֹ</w:t>
      </w:r>
      <w:r w:rsidDel="00000000" w:rsidR="00000000" w:rsidRPr="00000000">
        <w:rPr>
          <w:color w:val="222222"/>
          <w:highlight w:val="white"/>
          <w:rtl w:val="1"/>
        </w:rPr>
        <w:t xml:space="preserve">ש</w:t>
      </w:r>
      <w:r w:rsidDel="00000000" w:rsidR="00000000" w:rsidRPr="00000000">
        <w:rPr>
          <w:color w:val="222222"/>
          <w:highlight w:val="white"/>
          <w:rtl w:val="1"/>
        </w:rPr>
        <w:t xml:space="preserve">ֶׂ</w:t>
      </w:r>
      <w:r w:rsidDel="00000000" w:rsidR="00000000" w:rsidRPr="00000000">
        <w:rPr>
          <w:color w:val="222222"/>
          <w:highlight w:val="white"/>
          <w:rtl w:val="1"/>
        </w:rPr>
        <w:t xml:space="preserve">ה</w:t>
      </w:r>
      <w:r w:rsidDel="00000000" w:rsidR="00000000" w:rsidRPr="00000000">
        <w:rPr>
          <w:color w:val="222222"/>
          <w:highlight w:val="white"/>
          <w:rtl w:val="1"/>
        </w:rPr>
        <w:t xml:space="preserve"> </w:t>
      </w:r>
      <w:r w:rsidDel="00000000" w:rsidR="00000000" w:rsidRPr="00000000">
        <w:rPr>
          <w:color w:val="222222"/>
          <w:highlight w:val="white"/>
          <w:rtl w:val="1"/>
        </w:rPr>
        <w:t xml:space="preserve">ח</w:t>
      </w:r>
      <w:r w:rsidDel="00000000" w:rsidR="00000000" w:rsidRPr="00000000">
        <w:rPr>
          <w:color w:val="222222"/>
          <w:highlight w:val="white"/>
          <w:rtl w:val="1"/>
        </w:rPr>
        <w:t xml:space="preserve">ָ</w:t>
      </w:r>
      <w:r w:rsidDel="00000000" w:rsidR="00000000" w:rsidRPr="00000000">
        <w:rPr>
          <w:color w:val="222222"/>
          <w:highlight w:val="white"/>
          <w:rtl w:val="1"/>
        </w:rPr>
        <w:t xml:space="preserve">י</w:t>
      </w:r>
      <w:r w:rsidDel="00000000" w:rsidR="00000000" w:rsidRPr="00000000">
        <w:rPr>
          <w:color w:val="222222"/>
          <w:highlight w:val="white"/>
          <w:rtl w:val="1"/>
        </w:rPr>
        <w:t xml:space="preserve">ִ</w:t>
      </w:r>
      <w:r w:rsidDel="00000000" w:rsidR="00000000" w:rsidRPr="00000000">
        <w:rPr>
          <w:color w:val="222222"/>
          <w:highlight w:val="white"/>
          <w:rtl w:val="1"/>
        </w:rPr>
        <w:t xml:space="preserve">ל</w:t>
      </w:r>
      <w:r w:rsidDel="00000000" w:rsidR="00000000" w:rsidRPr="00000000">
        <w:rPr>
          <w:color w:val="222222"/>
          <w:highlight w:val="white"/>
          <w:rtl w:val="1"/>
        </w:rPr>
        <w:t xml:space="preserve">. </w:t>
      </w:r>
      <w:r w:rsidDel="00000000" w:rsidR="00000000" w:rsidRPr="00000000">
        <w:rPr>
          <w:color w:val="222222"/>
          <w:highlight w:val="white"/>
          <w:rtl w:val="1"/>
        </w:rPr>
        <w:t xml:space="preserve">ו</w:t>
      </w:r>
      <w:r w:rsidDel="00000000" w:rsidR="00000000" w:rsidRPr="00000000">
        <w:rPr>
          <w:color w:val="222222"/>
          <w:highlight w:val="white"/>
          <w:rtl w:val="1"/>
        </w:rPr>
        <w:t xml:space="preserve">ְ</w:t>
      </w:r>
      <w:r w:rsidDel="00000000" w:rsidR="00000000" w:rsidRPr="00000000">
        <w:rPr>
          <w:color w:val="222222"/>
          <w:highlight w:val="white"/>
          <w:rtl w:val="1"/>
        </w:rPr>
        <w:t xml:space="preserve">י</w:t>
      </w:r>
      <w:r w:rsidDel="00000000" w:rsidR="00000000" w:rsidRPr="00000000">
        <w:rPr>
          <w:color w:val="222222"/>
          <w:highlight w:val="white"/>
          <w:rtl w:val="1"/>
        </w:rPr>
        <w:t xml:space="preserve">ֵ</w:t>
      </w:r>
      <w:r w:rsidDel="00000000" w:rsidR="00000000" w:rsidRPr="00000000">
        <w:rPr>
          <w:color w:val="222222"/>
          <w:highlight w:val="white"/>
          <w:rtl w:val="1"/>
        </w:rPr>
        <w:t xml:space="preserve">ר</w:t>
      </w:r>
      <w:r w:rsidDel="00000000" w:rsidR="00000000" w:rsidRPr="00000000">
        <w:rPr>
          <w:color w:val="222222"/>
          <w:highlight w:val="white"/>
          <w:rtl w:val="1"/>
        </w:rPr>
        <w:t xml:space="preserve">ְ</w:t>
      </w:r>
      <w:r w:rsidDel="00000000" w:rsidR="00000000" w:rsidRPr="00000000">
        <w:rPr>
          <w:color w:val="222222"/>
          <w:highlight w:val="white"/>
          <w:rtl w:val="1"/>
        </w:rPr>
        <w:t xml:space="preserve">ד</w:t>
      </w:r>
      <w:r w:rsidDel="00000000" w:rsidR="00000000" w:rsidRPr="00000000">
        <w:rPr>
          <w:color w:val="222222"/>
          <w:highlight w:val="white"/>
          <w:rtl w:val="1"/>
        </w:rPr>
        <w:t xml:space="preserve">ְּ </w:t>
      </w:r>
      <w:r w:rsidDel="00000000" w:rsidR="00000000" w:rsidRPr="00000000">
        <w:rPr>
          <w:color w:val="222222"/>
          <w:highlight w:val="white"/>
          <w:rtl w:val="1"/>
        </w:rPr>
        <w:t xml:space="preserve">מ</w:t>
      </w:r>
      <w:r w:rsidDel="00000000" w:rsidR="00000000" w:rsidRPr="00000000">
        <w:rPr>
          <w:color w:val="222222"/>
          <w:highlight w:val="white"/>
          <w:rtl w:val="1"/>
        </w:rPr>
        <w:t xml:space="preserve">ִ</w:t>
      </w:r>
      <w:r w:rsidDel="00000000" w:rsidR="00000000" w:rsidRPr="00000000">
        <w:rPr>
          <w:color w:val="222222"/>
          <w:highlight w:val="white"/>
          <w:rtl w:val="1"/>
        </w:rPr>
        <w:t xml:space="preserve">י</w:t>
      </w:r>
      <w:r w:rsidDel="00000000" w:rsidR="00000000" w:rsidRPr="00000000">
        <w:rPr>
          <w:color w:val="222222"/>
          <w:highlight w:val="white"/>
          <w:rtl w:val="1"/>
        </w:rPr>
        <w:t xml:space="preserve">ַּ</w:t>
      </w:r>
      <w:r w:rsidDel="00000000" w:rsidR="00000000" w:rsidRPr="00000000">
        <w:rPr>
          <w:color w:val="222222"/>
          <w:highlight w:val="white"/>
          <w:rtl w:val="1"/>
        </w:rPr>
        <w:t xml:space="preserve">ע</w:t>
      </w:r>
      <w:r w:rsidDel="00000000" w:rsidR="00000000" w:rsidRPr="00000000">
        <w:rPr>
          <w:color w:val="222222"/>
          <w:highlight w:val="white"/>
          <w:rtl w:val="1"/>
        </w:rPr>
        <w:t xml:space="preserve">ֲ</w:t>
      </w:r>
      <w:r w:rsidDel="00000000" w:rsidR="00000000" w:rsidRPr="00000000">
        <w:rPr>
          <w:color w:val="222222"/>
          <w:highlight w:val="white"/>
          <w:rtl w:val="1"/>
        </w:rPr>
        <w:t xml:space="preserve">ק</w:t>
      </w:r>
      <w:r w:rsidDel="00000000" w:rsidR="00000000" w:rsidRPr="00000000">
        <w:rPr>
          <w:color w:val="222222"/>
          <w:highlight w:val="white"/>
          <w:rtl w:val="1"/>
        </w:rPr>
        <w:t xml:space="preserve">ֹ</w:t>
      </w:r>
      <w:r w:rsidDel="00000000" w:rsidR="00000000" w:rsidRPr="00000000">
        <w:rPr>
          <w:color w:val="222222"/>
          <w:highlight w:val="white"/>
          <w:rtl w:val="1"/>
        </w:rPr>
        <w:t xml:space="preserve">ב</w:t>
      </w:r>
      <w:r w:rsidDel="00000000" w:rsidR="00000000" w:rsidRPr="00000000">
        <w:rPr>
          <w:rtl w:val="0"/>
        </w:rPr>
      </w:r>
      <w:r w:rsidDel="00000000" w:rsidR="00000000" w:rsidRPr="00000000">
        <w:rPr>
          <w:b w:val="1"/>
          <w:color w:val="222222"/>
          <w:highlight w:val="white"/>
          <w:rtl w:val="0"/>
        </w:rPr>
        <w:t xml:space="preserve"> </w:t>
      </w:r>
      <w:r w:rsidDel="00000000" w:rsidR="00000000" w:rsidRPr="00000000">
        <w:rPr>
          <w:b w:val="1"/>
          <w:color w:val="222222"/>
          <w:highlight w:val="white"/>
          <w:rtl w:val="1"/>
        </w:rPr>
        <w:t xml:space="preserve">ו</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ה</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א</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ב</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יד</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ש</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ר</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יד</w:t>
      </w:r>
      <w:r w:rsidDel="00000000" w:rsidR="00000000" w:rsidRPr="00000000">
        <w:rPr>
          <w:b w:val="1"/>
          <w:color w:val="222222"/>
          <w:highlight w:val="white"/>
          <w:rtl w:val="1"/>
        </w:rPr>
        <w:t xml:space="preserve"> </w:t>
      </w:r>
      <w:r w:rsidDel="00000000" w:rsidR="00000000" w:rsidRPr="00000000">
        <w:rPr>
          <w:b w:val="1"/>
          <w:color w:val="222222"/>
          <w:highlight w:val="white"/>
          <w:rtl w:val="1"/>
        </w:rPr>
        <w:t xml:space="preserve">מ</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ע</w:t>
      </w:r>
      <w:r w:rsidDel="00000000" w:rsidR="00000000" w:rsidRPr="00000000">
        <w:rPr>
          <w:b w:val="1"/>
          <w:color w:val="222222"/>
          <w:highlight w:val="white"/>
          <w:rtl w:val="1"/>
        </w:rPr>
        <w:t xml:space="preserve">ִ</w:t>
      </w:r>
      <w:r w:rsidDel="00000000" w:rsidR="00000000" w:rsidRPr="00000000">
        <w:rPr>
          <w:b w:val="1"/>
          <w:color w:val="222222"/>
          <w:highlight w:val="white"/>
          <w:rtl w:val="1"/>
        </w:rPr>
        <w:t xml:space="preserve">יר</w:t>
      </w:r>
      <w:r w:rsidDel="00000000" w:rsidR="00000000" w:rsidRPr="00000000">
        <w:rPr>
          <w:color w:val="222222"/>
          <w:highlight w:val="white"/>
          <w:rtl w:val="0"/>
        </w:rPr>
        <w:t xml:space="preserve">.</w:t>
      </w:r>
      <w:r w:rsidDel="00000000" w:rsidR="00000000" w:rsidRPr="00000000">
        <w:rPr>
          <w:rtl w:val="0"/>
        </w:rPr>
      </w:r>
      <w:r w:rsidDel="00000000" w:rsidR="00000000" w:rsidRPr="00000000">
        <w:rPr>
          <w:color w:val="000000"/>
          <w:rtl w:val="0"/>
        </w:rPr>
        <w:t xml:space="preserve">  (</w:t>
      </w:r>
      <w:r w:rsidDel="00000000" w:rsidR="00000000" w:rsidRPr="00000000">
        <w:rPr>
          <w:color w:val="000000"/>
          <w:rtl w:val="1"/>
        </w:rPr>
        <w:t xml:space="preserve">במדבר</w:t>
      </w:r>
      <w:r w:rsidDel="00000000" w:rsidR="00000000" w:rsidRPr="00000000">
        <w:rPr>
          <w:color w:val="000000"/>
          <w:rtl w:val="1"/>
        </w:rPr>
        <w:t xml:space="preserve"> </w:t>
      </w:r>
      <w:r w:rsidDel="00000000" w:rsidR="00000000" w:rsidRPr="00000000">
        <w:rPr>
          <w:color w:val="000000"/>
          <w:rtl w:val="1"/>
        </w:rPr>
        <w:t xml:space="preserve">כז</w:t>
      </w:r>
      <w:r w:rsidDel="00000000" w:rsidR="00000000" w:rsidRPr="00000000">
        <w:rPr>
          <w:color w:val="000000"/>
          <w:rtl w:val="1"/>
        </w:rPr>
        <w:t xml:space="preserve">, </w:t>
      </w:r>
      <w:r w:rsidDel="00000000" w:rsidR="00000000" w:rsidRPr="00000000">
        <w:rPr>
          <w:color w:val="000000"/>
          <w:rtl w:val="1"/>
        </w:rPr>
        <w:t xml:space="preserve">יז</w:t>
      </w:r>
      <w:r w:rsidDel="00000000" w:rsidR="00000000" w:rsidRPr="00000000">
        <w:rPr>
          <w:color w:val="000000"/>
          <w:rtl w:val="1"/>
        </w:rPr>
        <w:t xml:space="preserve">-</w:t>
      </w:r>
      <w:r w:rsidDel="00000000" w:rsidR="00000000" w:rsidRPr="00000000">
        <w:rPr>
          <w:color w:val="000000"/>
          <w:rtl w:val="1"/>
        </w:rPr>
        <w:t xml:space="preserve">יט</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C">
      <w:pPr>
        <w:spacing w:after="0" w:before="200" w:line="240" w:lineRule="auto"/>
        <w:jc w:val="both"/>
        <w:rPr>
          <w:color w:val="000000"/>
        </w:rPr>
      </w:pPr>
      <w:r w:rsidDel="00000000" w:rsidR="00000000" w:rsidRPr="00000000">
        <w:rPr>
          <w:color w:val="000000"/>
          <w:rtl w:val="0"/>
        </w:rPr>
        <w:t xml:space="preserve">Con estas palabras, el profeta Bil'am describe el surgimiento y la obra de un futuro rey del pueblo de Israel, un rey poderoso que gobernará al mundo entero y destruirá a nuestros enemigos para siempre. Según la mayoría de los comentaristas bíblicos (Rashi, Rambán y Maimónides), estos versos (o al menos algunos de ellos) se relacionan con el reino del último salvador, el Mesías hijo de David.</w:t>
      </w:r>
    </w:p>
    <w:p w:rsidR="00000000" w:rsidDel="00000000" w:rsidP="00000000" w:rsidRDefault="00000000" w:rsidRPr="00000000" w14:paraId="0000000D">
      <w:pPr>
        <w:spacing w:after="0" w:before="200" w:line="240" w:lineRule="auto"/>
        <w:jc w:val="both"/>
        <w:rPr>
          <w:color w:val="000000"/>
        </w:rPr>
      </w:pPr>
      <w:r w:rsidDel="00000000" w:rsidR="00000000" w:rsidRPr="00000000">
        <w:rPr>
          <w:color w:val="000000"/>
          <w:rtl w:val="0"/>
        </w:rPr>
        <w:t xml:space="preserve">Hay mucha gente de nuestro pueblo, tanto de los que usan kipa como de los que todavia no, que cuando escuchan la palabra "Mashiaj" una mueca aparece en sus labios. Piensan en una especie de utopía, una sociedad mundial perfecta, que en nuestro pequeño pueblo global solo reinará paz sin fin y una gran prosperidad económica. Los más cínicos dirán que es "opio para las masas" – un calmante spiritual para la gente miserable que son incapaces de hacer frente a los problemas de la vida. Incluso otras religiones y otros pueblos, han tomado ventaja del tema mesiánico mientras prometen a sus seguidores, una solución milagrosa a todos los problemas que los acosan. Pero ¿es ese el verdadero rol del Mashiaj? ¿Es esta la razón principal de su llegada? ¡¿Para ayudarnos con los problemas de seguridad o el decubierto en el banco?!</w:t>
      </w:r>
    </w:p>
    <w:p w:rsidR="00000000" w:rsidDel="00000000" w:rsidP="00000000" w:rsidRDefault="00000000" w:rsidRPr="00000000" w14:paraId="0000000E">
      <w:pPr>
        <w:spacing w:after="0" w:before="200" w:line="240" w:lineRule="auto"/>
        <w:jc w:val="both"/>
        <w:rPr>
          <w:color w:val="000000"/>
        </w:rPr>
      </w:pPr>
      <w:r w:rsidDel="00000000" w:rsidR="00000000" w:rsidRPr="00000000">
        <w:rPr>
          <w:color w:val="000000"/>
          <w:rtl w:val="0"/>
        </w:rPr>
        <w:t xml:space="preserve">Se cuenta de un jasid que se quejó a su rabino: ¿por qué es que no ha llegado aún el Mashiaj si es que lo estoy esperando tanto? El rabino le respondió bruscamente: el Mashiaj que estás esperando, nunca vendrá, mientras que al verdadero Mashiaj, nunca lo esperaste realmente ...</w:t>
        <w:br w:type="textWrapping"/>
        <w:t xml:space="preserve">El Rey Mesías ciertamente traera paz mundial y prosperidad económica, pero no es esa la verdadera definición de su imagen, sino el resultado secundario de un asunto mucho más profundo. La definición del Mashiaj según las palabras del Rambam y los comentarios del Rebbe de Liubavitch es la </w:t>
      </w:r>
      <w:r w:rsidDel="00000000" w:rsidR="00000000" w:rsidRPr="00000000">
        <w:rPr>
          <w:b w:val="1"/>
          <w:color w:val="000000"/>
          <w:rtl w:val="0"/>
        </w:rPr>
        <w:t xml:space="preserve">restauración del cumplimiento de los mandamientos de la Torá</w:t>
      </w:r>
      <w:r w:rsidDel="00000000" w:rsidR="00000000" w:rsidRPr="00000000">
        <w:rPr>
          <w:color w:val="000000"/>
          <w:rtl w:val="0"/>
        </w:rPr>
        <w:t xml:space="preserve"> y así se asemeja a su antecesor, el primer mesías, el Rey David.</w:t>
        <w:br w:type="textWrapping"/>
        <w:t xml:space="preserve">La función del reinado de David es lograr la plena observancia de los mandamientos de la Tora en su totalidad, venciendo a los enemigos de Israel (quienes lo impiden) y establecer el Templo. Esto fue hecho por primera vez por el Rey David, quien luchó contra los enemigos de Israel y completó la conquista de la tierra hasta el establecimiento del reino y del Gran Templo de Jerusalem. (Aunque la construcción real del Templo fue llevada a cabo por su hijo Salomón, fué David quien lo hizo posible y preparó los planos para el edificio).</w:t>
      </w:r>
    </w:p>
    <w:p w:rsidR="00000000" w:rsidDel="00000000" w:rsidP="00000000" w:rsidRDefault="00000000" w:rsidRPr="00000000" w14:paraId="0000000F">
      <w:pPr>
        <w:spacing w:after="0" w:before="200" w:line="240" w:lineRule="auto"/>
        <w:jc w:val="both"/>
        <w:rPr>
          <w:color w:val="000000"/>
        </w:rPr>
      </w:pPr>
      <w:r w:rsidDel="00000000" w:rsidR="00000000" w:rsidRPr="00000000">
        <w:rPr>
          <w:color w:val="000000"/>
          <w:rtl w:val="0"/>
        </w:rPr>
        <w:t xml:space="preserve">La comparación hecha por Maimónides en su libro (Hiljot Melajim 11: 1) entre el rey David y el rey Mashiaj, al interpretar los versos citados anteriormente, cuando la primera mitad de cada verso habla del rey David y la otra mitad del Mesías, no es sólo una historia de cosas, sino en otras palabras, una descripción de los acontecimientos del pasado y del futuro, lo que nos revela que aquí hay una intención Divina profunda y oculta.</w:t>
      </w:r>
    </w:p>
    <w:p w:rsidR="00000000" w:rsidDel="00000000" w:rsidP="00000000" w:rsidRDefault="00000000" w:rsidRPr="00000000" w14:paraId="00000010">
      <w:pPr>
        <w:spacing w:after="0" w:before="200" w:line="240" w:lineRule="auto"/>
        <w:jc w:val="both"/>
        <w:rPr>
          <w:color w:val="000000"/>
        </w:rPr>
      </w:pPr>
      <w:r w:rsidDel="00000000" w:rsidR="00000000" w:rsidRPr="00000000">
        <w:rPr>
          <w:color w:val="000000"/>
          <w:rtl w:val="0"/>
        </w:rPr>
        <w:t xml:space="preserve">La Torá nos explica de una manera muy clara las caracteristicas de Mashiaj. Justamente ahora, por primera y única vez la Torá nos cuenta del Mashiaj, nos lo dice explícitamente: él no llegará para solucionarnos los problemas, no será un médico ni un asesor financiero… La prueba de su éxito  no será "cuantos milagros es capaz de hacer" ni tampoco "cuantos muertos podra hacer resucitar", para nada…..</w:t>
      </w:r>
    </w:p>
    <w:p w:rsidR="00000000" w:rsidDel="00000000" w:rsidP="00000000" w:rsidRDefault="00000000" w:rsidRPr="00000000" w14:paraId="00000011">
      <w:pPr>
        <w:spacing w:after="0" w:before="200" w:line="240" w:lineRule="auto"/>
        <w:jc w:val="both"/>
        <w:rPr>
          <w:color w:val="000000"/>
        </w:rPr>
      </w:pPr>
      <w:r w:rsidDel="00000000" w:rsidR="00000000" w:rsidRPr="00000000">
        <w:rPr>
          <w:color w:val="000000"/>
          <w:rtl w:val="0"/>
        </w:rPr>
        <w:t xml:space="preserve">La única prueba a la que se podrá someter el Rey Mesías es "si fué capaz de restablecer la Torá a su punto original", si se podrán cumplir con totalidad todas las mitzvot y sus leyes (sacrificios, año sabatico "shmita" y año de jubileo "iovalot", leyes de impureza y pureza, sacerdocio, etc.)</w:t>
        <w:br w:type="textWrapping"/>
        <w:t xml:space="preserve">¿Por qué entonces es ésta la única prueba?  Porque la verdadera esencia del Mashiaj, ¡es el cumplimiento de los mandamientos de la Tora!</w:t>
      </w:r>
    </w:p>
    <w:p w:rsidR="00000000" w:rsidDel="00000000" w:rsidP="00000000" w:rsidRDefault="00000000" w:rsidRPr="00000000" w14:paraId="00000012">
      <w:pPr>
        <w:spacing w:after="0" w:before="200" w:line="240" w:lineRule="auto"/>
        <w:jc w:val="both"/>
        <w:rPr>
          <w:color w:val="000000"/>
        </w:rPr>
      </w:pPr>
      <w:r w:rsidDel="00000000" w:rsidR="00000000" w:rsidRPr="00000000">
        <w:rPr>
          <w:color w:val="000000"/>
          <w:rtl w:val="0"/>
        </w:rPr>
        <w:t xml:space="preserve">Es por eso que eligió Maimónides citar las leyes del Rey Mesías al final de su obra, después de decretar, editar y explicar todas las 613 mitzvot de la Torá. Es así que nos insinúa que el Mashiaj hara todo lo que está escrito en el libro del Rambam "Hayad Hajazaka". Desde la primera mitzvá – fé mundial en la existencia de D's, y hasta el detalle más pequeño en una mitzvá fácil como la "Toma del nido" (shiluaj haken), ése es el Mashiaj y ésa será su verdadera éxito.</w:t>
      </w:r>
    </w:p>
    <w:p w:rsidR="00000000" w:rsidDel="00000000" w:rsidP="00000000" w:rsidRDefault="00000000" w:rsidRPr="00000000" w14:paraId="00000013">
      <w:pPr>
        <w:spacing w:after="0" w:before="200" w:line="240" w:lineRule="auto"/>
        <w:jc w:val="both"/>
        <w:rPr/>
      </w:pPr>
      <w:r w:rsidDel="00000000" w:rsidR="00000000" w:rsidRPr="00000000">
        <w:rPr>
          <w:rtl w:val="0"/>
        </w:rPr>
        <w:t xml:space="preserve">Y como en el cuento del granjero, somos nosotros los que debemos cambiar nuestro punto de vista, dejar de pensar en él con un concepto adoptado de otras religiones o de otros pueblos y empezar a pensar en el Mashiaj en términos bíblicos y judios y eso es posible sólo estudiando sobre la Gueulá y el Mashiaj únicamente de nuestras fuentes.</w:t>
      </w:r>
    </w:p>
    <w:p w:rsidR="00000000" w:rsidDel="00000000" w:rsidP="00000000" w:rsidRDefault="00000000" w:rsidRPr="00000000" w14:paraId="00000014">
      <w:pPr>
        <w:spacing w:after="0" w:before="200" w:line="240" w:lineRule="auto"/>
        <w:jc w:val="both"/>
        <w:rPr>
          <w:color w:val="000000"/>
        </w:rPr>
      </w:pPr>
      <w:r w:rsidDel="00000000" w:rsidR="00000000" w:rsidRPr="00000000">
        <w:rPr>
          <w:color w:val="000000"/>
          <w:rtl w:val="0"/>
        </w:rPr>
        <w:t xml:space="preserve">Y terminaremos con un cuento que nos da una idea de la necesidad de cambiar el rumbo y pensar en el Mashiaj completamente de otra manera.</w:t>
      </w:r>
    </w:p>
    <w:p w:rsidR="00000000" w:rsidDel="00000000" w:rsidP="00000000" w:rsidRDefault="00000000" w:rsidRPr="00000000" w14:paraId="00000015">
      <w:pPr>
        <w:spacing w:after="0" w:before="200" w:line="240" w:lineRule="auto"/>
        <w:jc w:val="both"/>
        <w:rPr>
          <w:color w:val="000000"/>
        </w:rPr>
      </w:pPr>
      <w:r w:rsidDel="00000000" w:rsidR="00000000" w:rsidRPr="00000000">
        <w:rPr>
          <w:rtl w:val="0"/>
        </w:rPr>
        <w:t xml:space="preserve">---</w:t>
        <w:br w:type="textWrapping"/>
      </w:r>
      <w:r w:rsidDel="00000000" w:rsidR="00000000" w:rsidRPr="00000000">
        <w:rPr>
          <w:color w:val="000000"/>
          <w:rtl w:val="0"/>
        </w:rPr>
        <w:t xml:space="preserve">En un pasado lejano, se dieron a saber ciertos argumentos de diferentes grupos que relacionaban algunos acontecimientos (como la fundacion del estado de Israel) con la redención.</w:t>
      </w:r>
    </w:p>
    <w:p w:rsidR="00000000" w:rsidDel="00000000" w:rsidP="00000000" w:rsidRDefault="00000000" w:rsidRPr="00000000" w14:paraId="00000016">
      <w:pPr>
        <w:spacing w:after="0" w:before="200" w:line="240" w:lineRule="auto"/>
        <w:jc w:val="both"/>
        <w:rPr>
          <w:color w:val="000000"/>
        </w:rPr>
      </w:pPr>
      <w:r w:rsidDel="00000000" w:rsidR="00000000" w:rsidRPr="00000000">
        <w:rPr>
          <w:color w:val="000000"/>
          <w:rtl w:val="0"/>
        </w:rPr>
        <w:t xml:space="preserve">El día de la fundación del Estado, un viernes por la noche del 6 de Iyar 5708, vió el jasid Shmuel Zalmanov que el Rebbe (en aquél entonces todavía llamado el Ramash) iba de un lado a otro con entusiasmo por la sinagoga, sosteniendo un Jumash en su mano. Cuando el Rebbe se percató de él, se dirigió a Rev Shmuel y le señaló los versículos de la Parashat Nitzavim que trata de la agrupacion del pueblo exiliado: </w:t>
        <w:br w:type="textWrapping"/>
        <w:t xml:space="preserve">"</w:t>
      </w:r>
      <w:r w:rsidDel="00000000" w:rsidR="00000000" w:rsidRPr="00000000">
        <w:rPr>
          <w:color w:val="000000"/>
          <w:highlight w:val="white"/>
          <w:rtl w:val="0"/>
        </w:rPr>
        <w:t xml:space="preserve"> y volveras al Señor tu D-s, tú y tus hijos, y Le obedecerás con todo tu corazón y con toda tu alma conforme a todo lo que yo te ordeno hoy,</w:t>
      </w:r>
      <w:r w:rsidDel="00000000" w:rsidR="00000000" w:rsidRPr="00000000">
        <w:rPr>
          <w:b w:val="1"/>
          <w:color w:val="000000"/>
          <w:highlight w:val="white"/>
          <w:vertAlign w:val="superscript"/>
          <w:rtl w:val="0"/>
        </w:rPr>
        <w:t xml:space="preserve"> </w:t>
      </w:r>
      <w:r w:rsidDel="00000000" w:rsidR="00000000" w:rsidRPr="00000000">
        <w:rPr>
          <w:color w:val="000000"/>
          <w:highlight w:val="white"/>
          <w:rtl w:val="0"/>
        </w:rPr>
        <w:t xml:space="preserve">entonces el Señor tu D-s te hará volver de tu cautividad, y tendrá compasión de ti y te recogerá de nuevo de entre todos los pueblos adonde el Señor tu D-s te haya dispersado"</w:t>
        <w:br w:type="textWrapping"/>
        <w:t xml:space="preserve">El Rebbe pregunto entusiasmado: -"¿Acaso ya se cumplió </w:t>
      </w:r>
      <w:r w:rsidDel="00000000" w:rsidR="00000000" w:rsidRPr="00000000">
        <w:rPr>
          <w:color w:val="000000"/>
          <w:rtl w:val="0"/>
        </w:rPr>
        <w:t xml:space="preserve">"</w:t>
      </w:r>
      <w:r w:rsidDel="00000000" w:rsidR="00000000" w:rsidRPr="00000000">
        <w:rPr>
          <w:b w:val="1"/>
          <w:color w:val="000000"/>
          <w:rtl w:val="0"/>
        </w:rPr>
        <w:t xml:space="preserve">y volverás</w:t>
      </w:r>
      <w:r w:rsidDel="00000000" w:rsidR="00000000" w:rsidRPr="00000000">
        <w:rPr>
          <w:color w:val="000000"/>
          <w:rtl w:val="0"/>
        </w:rPr>
        <w:t xml:space="preserve">" (el regreso del pueblo de Israel a D's)?</w:t>
        <w:br w:type="textWrapping"/>
        <w:t xml:space="preserve">Contesto el jasid: -"No".</w:t>
        <w:br w:type="textWrapping"/>
        <w:t xml:space="preserve">Dijo el Rebbe: -"</w:t>
      </w:r>
      <w:r w:rsidDel="00000000" w:rsidR="00000000" w:rsidRPr="00000000">
        <w:rPr>
          <w:rtl w:val="0"/>
        </w:rPr>
        <w:t xml:space="preserve"> </w:t>
      </w:r>
      <w:r w:rsidDel="00000000" w:rsidR="00000000" w:rsidRPr="00000000">
        <w:rPr>
          <w:color w:val="000000"/>
          <w:rtl w:val="0"/>
        </w:rPr>
        <w:t xml:space="preserve">Si es así, este acontecimiento (el regreso a Israel a la tierra) no tiene nada que ver con esta promesa". </w:t>
      </w:r>
    </w:p>
    <w:p w:rsidR="00000000" w:rsidDel="00000000" w:rsidP="00000000" w:rsidRDefault="00000000" w:rsidRPr="00000000" w14:paraId="00000017">
      <w:pPr>
        <w:spacing w:after="0" w:before="200" w:line="240" w:lineRule="auto"/>
        <w:jc w:val="both"/>
        <w:rPr>
          <w:color w:val="000000"/>
        </w:rPr>
      </w:pPr>
      <w:r w:rsidDel="00000000" w:rsidR="00000000" w:rsidRPr="00000000">
        <w:rPr>
          <w:color w:val="000000"/>
          <w:rtl w:val="0"/>
        </w:rPr>
        <w:t xml:space="preserve">Éstas fueron sus palabras determinantes e inmediatamente se dió vuelta para irse.</w:t>
      </w:r>
    </w:p>
    <w:p w:rsidR="00000000" w:rsidDel="00000000" w:rsidP="00000000" w:rsidRDefault="00000000" w:rsidRPr="00000000" w14:paraId="00000018">
      <w:pPr>
        <w:spacing w:after="0" w:before="200" w:line="240" w:lineRule="auto"/>
        <w:jc w:val="both"/>
        <w:rPr>
          <w:color w:val="000000"/>
        </w:rPr>
      </w:pPr>
      <w:r w:rsidDel="00000000" w:rsidR="00000000" w:rsidRPr="00000000">
        <w:rPr>
          <w:rtl w:val="0"/>
        </w:rPr>
      </w:r>
    </w:p>
    <w:p w:rsidR="00000000" w:rsidDel="00000000" w:rsidP="00000000" w:rsidRDefault="00000000" w:rsidRPr="00000000" w14:paraId="00000019">
      <w:pPr>
        <w:spacing w:after="0" w:before="200" w:line="240" w:lineRule="auto"/>
        <w:jc w:val="both"/>
        <w:rPr>
          <w:color w:val="000000"/>
        </w:rPr>
      </w:pPr>
      <w:bookmarkStart w:colFirst="0" w:colLast="0" w:name="_gjdgxs" w:id="0"/>
      <w:bookmarkEnd w:id="0"/>
      <w:r w:rsidDel="00000000" w:rsidR="00000000" w:rsidRPr="00000000">
        <w:rPr>
          <w:color w:val="000000"/>
          <w:rtl w:val="0"/>
        </w:rPr>
        <w:t xml:space="preserve">Al Mashiaj hay que encontrarlo según la Tora y no según las noticias mundiales.</w:t>
      </w:r>
    </w:p>
    <w:p w:rsidR="00000000" w:rsidDel="00000000" w:rsidP="00000000" w:rsidRDefault="00000000" w:rsidRPr="00000000" w14:paraId="0000001A">
      <w:pPr>
        <w:spacing w:after="0" w:before="200" w:line="240" w:lineRule="auto"/>
        <w:jc w:val="both"/>
        <w:rPr/>
      </w:pPr>
      <w:r w:rsidDel="00000000" w:rsidR="00000000" w:rsidRPr="00000000">
        <w:rPr>
          <w:color w:val="000000"/>
          <w:rtl w:val="0"/>
        </w:rPr>
        <w:t xml:space="preserve">Shabat Shalom!</w:t>
      </w:r>
      <w:r w:rsidDel="00000000" w:rsidR="00000000" w:rsidRPr="00000000">
        <w:rPr>
          <w:rtl w:val="0"/>
        </w:rPr>
      </w:r>
    </w:p>
    <w:sectPr>
      <w:headerReference r:id="rId6" w:type="default"/>
      <w:pgSz w:h="16838" w:w="11906"/>
      <w:pgMar w:bottom="915" w:top="1080" w:left="1260" w:right="13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